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507B7" w:rsidRPr="007A56B4" w:rsidRDefault="007507B7">
      <w:pPr>
        <w:widowControl w:val="0"/>
        <w:spacing w:line="240" w:lineRule="auto"/>
        <w:jc w:val="center"/>
        <w:rPr>
          <w:rFonts w:ascii="標楷體" w:eastAsia="標楷體" w:hAnsi="標楷體" w:cs="標楷體"/>
          <w:b/>
          <w:sz w:val="36"/>
          <w:szCs w:val="36"/>
        </w:rPr>
      </w:pPr>
    </w:p>
    <w:p w:rsidR="00D3519A" w:rsidRPr="007A56B4" w:rsidRDefault="00931BDF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7A56B4">
        <w:rPr>
          <w:rFonts w:ascii="標楷體" w:eastAsia="標楷體" w:hAnsi="標楷體" w:cs="標楷體"/>
          <w:b/>
          <w:sz w:val="36"/>
          <w:szCs w:val="36"/>
        </w:rPr>
        <w:t>高雄市莊敬國民小學105學年度第2學期</w:t>
      </w:r>
    </w:p>
    <w:p w:rsidR="00D3519A" w:rsidRPr="007A56B4" w:rsidRDefault="00931BDF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7A56B4">
        <w:rPr>
          <w:rFonts w:ascii="標楷體" w:eastAsia="標楷體" w:hAnsi="標楷體" w:cs="標楷體"/>
          <w:b/>
          <w:sz w:val="36"/>
          <w:szCs w:val="36"/>
        </w:rPr>
        <w:t>（</w:t>
      </w:r>
      <w:r w:rsidR="00E11DF0" w:rsidRPr="007A56B4">
        <w:rPr>
          <w:rFonts w:ascii="標楷體" w:eastAsia="標楷體" w:hAnsi="標楷體" w:cs="標楷體" w:hint="eastAsia"/>
          <w:b/>
          <w:sz w:val="36"/>
          <w:szCs w:val="36"/>
        </w:rPr>
        <w:t>四</w:t>
      </w:r>
      <w:r w:rsidRPr="007A56B4"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E11DF0" w:rsidRPr="007A56B4">
        <w:rPr>
          <w:rFonts w:ascii="標楷體" w:eastAsia="標楷體" w:hAnsi="標楷體" w:cs="標楷體" w:hint="eastAsia"/>
          <w:b/>
          <w:sz w:val="36"/>
          <w:szCs w:val="36"/>
        </w:rPr>
        <w:t>自然與生活科技</w:t>
      </w:r>
      <w:r w:rsidRPr="007A56B4"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D3519A" w:rsidRPr="007A56B4">
        <w:trPr>
          <w:trHeight w:val="340"/>
        </w:trPr>
        <w:tc>
          <w:tcPr>
            <w:tcW w:w="1648" w:type="dxa"/>
            <w:vAlign w:val="center"/>
          </w:tcPr>
          <w:p w:rsidR="00D3519A" w:rsidRPr="007A56B4" w:rsidRDefault="00931BD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D3519A" w:rsidRPr="007A56B4" w:rsidRDefault="00D11341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 w:hint="eastAsia"/>
                <w:sz w:val="24"/>
                <w:szCs w:val="24"/>
              </w:rPr>
              <w:t>康軒版（第四冊）</w:t>
            </w:r>
          </w:p>
        </w:tc>
        <w:tc>
          <w:tcPr>
            <w:tcW w:w="1260" w:type="dxa"/>
            <w:vAlign w:val="center"/>
          </w:tcPr>
          <w:p w:rsidR="00D3519A" w:rsidRPr="007A56B4" w:rsidRDefault="00931BD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D3519A" w:rsidRPr="007A56B4" w:rsidRDefault="00931BDF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D11341" w:rsidRPr="007A56B4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="00D11341" w:rsidRPr="007A56B4">
              <w:rPr>
                <w:rFonts w:ascii="標楷體" w:eastAsia="標楷體" w:hAnsi="標楷體" w:cs="標楷體" w:hint="eastAsia"/>
                <w:sz w:val="24"/>
                <w:szCs w:val="24"/>
              </w:rPr>
              <w:t>60</w:t>
            </w: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D3519A" w:rsidRPr="007A56B4">
        <w:trPr>
          <w:trHeight w:val="340"/>
        </w:trPr>
        <w:tc>
          <w:tcPr>
            <w:tcW w:w="1648" w:type="dxa"/>
            <w:vAlign w:val="center"/>
          </w:tcPr>
          <w:p w:rsidR="00D3519A" w:rsidRPr="007A56B4" w:rsidRDefault="00931BD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D3519A" w:rsidRPr="007A56B4" w:rsidRDefault="00D11341" w:rsidP="00D11341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cs="標楷體" w:hint="eastAsia"/>
                <w:sz w:val="24"/>
                <w:szCs w:val="24"/>
              </w:rPr>
              <w:t>四年級團隊</w:t>
            </w:r>
          </w:p>
        </w:tc>
        <w:tc>
          <w:tcPr>
            <w:tcW w:w="1260" w:type="dxa"/>
            <w:vAlign w:val="center"/>
          </w:tcPr>
          <w:p w:rsidR="00D3519A" w:rsidRPr="007A56B4" w:rsidRDefault="00931BDF" w:rsidP="00D11341">
            <w:pPr>
              <w:widowControl w:val="0"/>
              <w:spacing w:line="240" w:lineRule="auto"/>
              <w:ind w:left="9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D3519A" w:rsidRPr="007A56B4" w:rsidRDefault="00D11341" w:rsidP="00D11341">
            <w:pPr>
              <w:widowControl w:val="0"/>
              <w:spacing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cs="標楷體" w:hint="eastAsia"/>
                <w:sz w:val="24"/>
                <w:szCs w:val="24"/>
              </w:rPr>
              <w:t>四年級團隊</w:t>
            </w:r>
          </w:p>
        </w:tc>
      </w:tr>
      <w:tr w:rsidR="00D3519A" w:rsidRPr="007A56B4">
        <w:trPr>
          <w:trHeight w:val="1580"/>
        </w:trPr>
        <w:tc>
          <w:tcPr>
            <w:tcW w:w="1648" w:type="dxa"/>
            <w:vAlign w:val="center"/>
          </w:tcPr>
          <w:p w:rsidR="00D3519A" w:rsidRPr="007A56B4" w:rsidRDefault="00931BD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D3519A" w:rsidRPr="007A56B4" w:rsidRDefault="00931BD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1. 認識自然現象的規律性，知道古人計時的方式。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2. 認識計時科技發展的歷程，體認科技與人類生活的互動。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3. 認識各種計時工具，並學習有效的管理個人時間。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4. 透過試驗，察覺水能沿著細縫往上移動，建立毛細現象的概念。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5. 透過動手操作水管，認識虹吸現象與連通管的原理，培養細心觀察的科學態度。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6. 認識運用毛細現象、虹吸現象與連通管原理的生活實例。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7. 藉由觀察，認識昆蟲的外形特徵。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8. 透過實際飼養的經驗，學習照顧小動物。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9. 觀察昆蟲的成長歷程與昆蟲一生的變化，培養尊重生命與保護環境的情操。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10.透過觀察與操作，認識電與電池、電線、燈泡和小馬達等相關材料的性質。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11.認識電路的通路、斷路意義，知道正確的連接電池、電線、燈泡和小馬達。</w:t>
            </w:r>
          </w:p>
          <w:p w:rsidR="00D3519A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12.學習製作通電的玩具，培養探索科學的興趣與解決問題的能力。</w:t>
            </w:r>
          </w:p>
        </w:tc>
      </w:tr>
      <w:tr w:rsidR="00D3519A" w:rsidRPr="007A56B4">
        <w:trPr>
          <w:trHeight w:val="3040"/>
        </w:trPr>
        <w:tc>
          <w:tcPr>
            <w:tcW w:w="1648" w:type="dxa"/>
            <w:vAlign w:val="center"/>
          </w:tcPr>
          <w:p w:rsidR="00D3519A" w:rsidRPr="007A56B4" w:rsidRDefault="00931BDF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【資訊教育】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1-2-1能瞭解資訊科技在日常生活之應用。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【生涯發展教育】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2-2-1培養良好的人際互動能力。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2-2-2 激發對工作世界的好奇心。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2-2-4 瞭解工作對個人的意義及社會的重要性。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3-2-2學習如何解決問題及做決定。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【性別平等教育】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/>
              </w:rPr>
              <w:t>2-2-1</w:t>
            </w:r>
            <w:r w:rsidRPr="007A56B4">
              <w:rPr>
                <w:rFonts w:ascii="標楷體" w:eastAsia="標楷體" w:hAnsi="標楷體" w:hint="eastAsia"/>
              </w:rPr>
              <w:t>瞭解不同性別者在團體中均扮演重要的角色。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【海洋教育】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4-2-1認識水的性質與其重要性。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4-2-2說明水與日常生活的關係及其重要性。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【環境教育】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1-2-2能藉由感官接觸環境中的動、植物和景觀，欣賞自然之美，並能以多元的方式表達內心感受。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1-2-4覺知自己的生活方式對環境的影響。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/>
              </w:rPr>
              <w:t>2-2-2</w:t>
            </w:r>
            <w:r w:rsidRPr="007A56B4">
              <w:rPr>
                <w:rFonts w:ascii="標楷體" w:eastAsia="標楷體" w:hAnsi="標楷體" w:hint="eastAsia"/>
              </w:rPr>
              <w:t>認識生活周遭的環境問題形成的原因，並探究可能的改善方法。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3-2-1思考生物與非生物在環境中存在的價值。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/>
              </w:rPr>
              <w:t>5-2-2</w:t>
            </w:r>
            <w:r w:rsidRPr="007A56B4">
              <w:rPr>
                <w:rFonts w:ascii="標楷體" w:eastAsia="標楷體" w:hAnsi="標楷體" w:hint="eastAsia"/>
              </w:rPr>
              <w:t>具有參與調查生活周遭環境問題的經驗。</w:t>
            </w:r>
          </w:p>
          <w:p w:rsidR="00D11341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【家政教育】</w:t>
            </w:r>
          </w:p>
          <w:p w:rsidR="00D3519A" w:rsidRPr="007A56B4" w:rsidRDefault="00D11341" w:rsidP="00D11341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3-2-7 製作簡易創意點心與生活用品。</w:t>
            </w:r>
          </w:p>
        </w:tc>
      </w:tr>
    </w:tbl>
    <w:p w:rsidR="00D3519A" w:rsidRPr="007A56B4" w:rsidRDefault="00D3519A">
      <w:pPr>
        <w:widowControl w:val="0"/>
        <w:spacing w:line="240" w:lineRule="auto"/>
        <w:rPr>
          <w:rFonts w:ascii="標楷體" w:eastAsia="標楷體" w:hAnsi="標楷體"/>
        </w:rPr>
      </w:pPr>
    </w:p>
    <w:p w:rsidR="00D11341" w:rsidRPr="007A56B4" w:rsidRDefault="00D11341">
      <w:pPr>
        <w:widowControl w:val="0"/>
        <w:spacing w:line="240" w:lineRule="auto"/>
        <w:rPr>
          <w:rFonts w:ascii="標楷體" w:eastAsia="標楷體" w:hAnsi="標楷體"/>
        </w:rPr>
      </w:pPr>
    </w:p>
    <w:p w:rsidR="00D11341" w:rsidRPr="007A56B4" w:rsidRDefault="00D11341">
      <w:pPr>
        <w:widowControl w:val="0"/>
        <w:spacing w:line="240" w:lineRule="auto"/>
        <w:rPr>
          <w:rFonts w:ascii="標楷體" w:eastAsia="標楷體" w:hAnsi="標楷體"/>
        </w:rPr>
      </w:pPr>
    </w:p>
    <w:p w:rsidR="00D11341" w:rsidRPr="007A56B4" w:rsidRDefault="00D11341">
      <w:pPr>
        <w:widowControl w:val="0"/>
        <w:spacing w:line="240" w:lineRule="auto"/>
        <w:rPr>
          <w:rFonts w:ascii="標楷體" w:eastAsia="標楷體" w:hAnsi="標楷體"/>
        </w:rPr>
      </w:pPr>
    </w:p>
    <w:p w:rsidR="00D11341" w:rsidRPr="007A56B4" w:rsidRDefault="00D11341">
      <w:pPr>
        <w:widowControl w:val="0"/>
        <w:spacing w:line="240" w:lineRule="auto"/>
        <w:rPr>
          <w:rFonts w:ascii="標楷體" w:eastAsia="標楷體" w:hAnsi="標楷體"/>
        </w:rPr>
      </w:pPr>
    </w:p>
    <w:p w:rsidR="00D11341" w:rsidRPr="007A56B4" w:rsidRDefault="00D11341">
      <w:pPr>
        <w:widowControl w:val="0"/>
        <w:spacing w:line="240" w:lineRule="auto"/>
        <w:rPr>
          <w:rFonts w:ascii="標楷體" w:eastAsia="標楷體" w:hAnsi="標楷體"/>
        </w:rPr>
      </w:pPr>
    </w:p>
    <w:p w:rsidR="00D11341" w:rsidRPr="007A56B4" w:rsidRDefault="00D11341">
      <w:pPr>
        <w:widowControl w:val="0"/>
        <w:spacing w:line="240" w:lineRule="auto"/>
        <w:rPr>
          <w:rFonts w:ascii="標楷體" w:eastAsia="標楷體" w:hAnsi="標楷體"/>
        </w:rPr>
      </w:pPr>
    </w:p>
    <w:p w:rsidR="00D11341" w:rsidRPr="007A56B4" w:rsidRDefault="00D11341">
      <w:pPr>
        <w:widowControl w:val="0"/>
        <w:spacing w:line="240" w:lineRule="auto"/>
        <w:rPr>
          <w:rFonts w:ascii="標楷體" w:eastAsia="標楷體" w:hAnsi="標楷體"/>
        </w:rPr>
      </w:pPr>
    </w:p>
    <w:tbl>
      <w:tblPr>
        <w:tblStyle w:val="a6"/>
        <w:tblW w:w="10065" w:type="dxa"/>
        <w:tblInd w:w="-2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681"/>
        <w:gridCol w:w="1191"/>
        <w:gridCol w:w="471"/>
        <w:gridCol w:w="1138"/>
        <w:gridCol w:w="1414"/>
      </w:tblGrid>
      <w:tr w:rsidR="00D3519A" w:rsidRPr="007A56B4" w:rsidTr="00B00F2A">
        <w:tc>
          <w:tcPr>
            <w:tcW w:w="1170" w:type="dxa"/>
            <w:vAlign w:val="center"/>
          </w:tcPr>
          <w:p w:rsidR="00D3519A" w:rsidRPr="007A56B4" w:rsidRDefault="00931BD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週次</w:t>
            </w:r>
          </w:p>
          <w:p w:rsidR="00D3519A" w:rsidRPr="007A56B4" w:rsidRDefault="00931BD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681" w:type="dxa"/>
            <w:vAlign w:val="center"/>
          </w:tcPr>
          <w:p w:rsidR="00D3519A" w:rsidRPr="007A56B4" w:rsidRDefault="00931BD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1191" w:type="dxa"/>
            <w:vAlign w:val="center"/>
          </w:tcPr>
          <w:p w:rsidR="00D3519A" w:rsidRPr="007A56B4" w:rsidRDefault="00931BD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D3519A" w:rsidRPr="007A56B4" w:rsidRDefault="00931BD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471" w:type="dxa"/>
            <w:vAlign w:val="center"/>
          </w:tcPr>
          <w:p w:rsidR="00D3519A" w:rsidRPr="007A56B4" w:rsidRDefault="00931BD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138" w:type="dxa"/>
            <w:vAlign w:val="center"/>
          </w:tcPr>
          <w:p w:rsidR="00D3519A" w:rsidRPr="007A56B4" w:rsidRDefault="00931BD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D3519A" w:rsidRPr="007A56B4" w:rsidRDefault="00931BD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414" w:type="dxa"/>
            <w:vAlign w:val="center"/>
          </w:tcPr>
          <w:p w:rsidR="00D3519A" w:rsidRPr="007A56B4" w:rsidRDefault="00931BDF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sz w:val="24"/>
                <w:szCs w:val="24"/>
              </w:rPr>
              <w:t>備   註</w:t>
            </w:r>
          </w:p>
        </w:tc>
      </w:tr>
      <w:tr w:rsidR="00D11341" w:rsidRPr="007A56B4" w:rsidTr="00B00F2A">
        <w:trPr>
          <w:trHeight w:val="100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t>一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0213-0218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2/13(一)開學2/18(六)補課一日</w:t>
            </w:r>
          </w:p>
        </w:tc>
        <w:tc>
          <w:tcPr>
            <w:tcW w:w="4681" w:type="dxa"/>
          </w:tcPr>
          <w:p w:rsidR="00D11341" w:rsidRPr="007A56B4" w:rsidRDefault="00D11341" w:rsidP="00D11341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能權宜的運用自訂的標準或自設的工具去度量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D11341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1-2-5-1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能運用表格、圖表（如解讀資料及登錄資料）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D11341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對自然現象作有目的的偵測。運用現成的工具如溫度計、放大鏡、鏡子來幫助觀察，進行引發變因改變的探究活動，並學習安排觀測的工作流程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一、時間的測量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活動一 時間的規律性</w:t>
            </w:r>
          </w:p>
        </w:tc>
        <w:tc>
          <w:tcPr>
            <w:tcW w:w="471" w:type="dxa"/>
            <w:vAlign w:val="center"/>
          </w:tcPr>
          <w:p w:rsidR="00D11341" w:rsidRPr="007A56B4" w:rsidRDefault="00632DE4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報告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同儕互評</w:t>
            </w:r>
          </w:p>
        </w:tc>
        <w:tc>
          <w:tcPr>
            <w:tcW w:w="1414" w:type="dxa"/>
          </w:tcPr>
          <w:p w:rsidR="00D11341" w:rsidRPr="007A56B4" w:rsidRDefault="00D11341" w:rsidP="00D11341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D11341" w:rsidRPr="007A56B4" w:rsidRDefault="00D11341" w:rsidP="00D11341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3-2-2 </w:t>
            </w:r>
          </w:p>
        </w:tc>
      </w:tr>
      <w:tr w:rsidR="00D11341" w:rsidRPr="007A56B4" w:rsidTr="00B00F2A">
        <w:trPr>
          <w:trHeight w:val="116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t>二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0219-0225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能權宜的運用自訂的標準或自設的工具去度量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sz w:val="24"/>
                <w:szCs w:val="24"/>
              </w:rPr>
              <w:t>1-2-4-1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由實驗的資料中整理出規則，提出結果。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1-2-5-1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能運用表格、圖表（如解讀資料及登錄資料）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3-2-0-1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知道可用驗證或試驗的方法來查核想法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能由「這是什麼？」、「怎麼會這樣？」等角度詢問，提出可探討的問題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能常自問「怎麼做？」，遇事先自行思考解決的辦法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做事時，能運用科學探究的精神和方法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一、時間的測量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活動二 計時的方法</w:t>
            </w: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報告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實作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同儕互評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/>
                <w:bCs/>
                <w:sz w:val="20"/>
                <w:szCs w:val="20"/>
              </w:rPr>
              <w:t>3-2-</w:t>
            </w: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D1134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t>三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0226-0304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2/27(一)調整放假2/28(二)和平紀念日放假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能權宜的運用自訂的標準或自設的工具去度量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sz w:val="24"/>
                <w:szCs w:val="24"/>
              </w:rPr>
              <w:t>1-2-4-1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由實驗的資料中整理出規則，提出結果。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1-2-5-1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能運用表格、圖表（如解讀資料及登錄資料）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 xml:space="preserve">3-2-0-1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知道可用驗證或試驗的方法來查核想法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sz w:val="24"/>
                <w:szCs w:val="24"/>
              </w:rPr>
              <w:t>3-2-0-2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察覺只要實驗的情況相同，產生的結果會很相近。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能由探討活動獲得發現和新的認知，培養出信心及樂趣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能由「這是什麼？」、「怎麼會這樣？」等角度詢問，提出可探討的問題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能常自問「怎麼做？」，遇事先自行思考解決的辦法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做事時，能運用科學探究的精神和方法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lastRenderedPageBreak/>
              <w:t>一、時間的測量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活動二 計時的方法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 xml:space="preserve">活動三 </w:t>
            </w:r>
            <w:r w:rsidRPr="007A56B4">
              <w:rPr>
                <w:rFonts w:ascii="標楷體" w:eastAsia="標楷體" w:hAnsi="標楷體" w:hint="eastAsia"/>
                <w:color w:val="000000"/>
              </w:rPr>
              <w:lastRenderedPageBreak/>
              <w:t>進步的計時工具</w:t>
            </w:r>
          </w:p>
        </w:tc>
        <w:tc>
          <w:tcPr>
            <w:tcW w:w="471" w:type="dxa"/>
            <w:vAlign w:val="center"/>
          </w:tcPr>
          <w:p w:rsidR="00D11341" w:rsidRPr="007A56B4" w:rsidRDefault="00632DE4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lastRenderedPageBreak/>
              <w:t>1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報告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資料搜集整理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lastRenderedPageBreak/>
              <w:t>5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同儕互評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lastRenderedPageBreak/>
              <w:t>【生涯發展教育】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/>
                <w:bCs/>
                <w:sz w:val="20"/>
                <w:szCs w:val="20"/>
              </w:rPr>
              <w:t>3-2-</w:t>
            </w: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</w:tc>
      </w:tr>
      <w:tr w:rsidR="00D1134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lastRenderedPageBreak/>
              <w:t>四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0305-0311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能權宜的運用自訂的標準或自設的工具去度量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sz w:val="24"/>
                <w:szCs w:val="24"/>
              </w:rPr>
              <w:t>1-2-4-1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由實驗的資料中整理出規則，提出結果。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1-2-5-1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能運用表格、圖表（如解讀資料及登錄資料）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3-2-0-1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知道可用驗證或試驗的方法來查核想法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sz w:val="24"/>
                <w:szCs w:val="24"/>
              </w:rPr>
              <w:t>3-2-0-2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察覺只要實驗的情況相同，產生的結果會很相近。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4-2-1-1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了解科技在生活中的重要性。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4-2-1-2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認識科技的特性。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4-2-2-1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體會個人生活與科技的互動關係。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能由探討活動獲得發現和新的認知，培養出信心及樂趣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能常自問「怎麼做？」，遇事先自行思考解決的辦法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做事時，能運用科學探究的精神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lastRenderedPageBreak/>
              <w:t>和方法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能安全妥善的使用日常生活中的器具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lastRenderedPageBreak/>
              <w:t>一、時間的測量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活動三 進步的計時工具</w:t>
            </w: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報告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資料搜集整理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同儕互評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B045AB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  <w:r w:rsidRPr="007A56B4">
              <w:rPr>
                <w:rFonts w:ascii="標楷體" w:eastAsia="標楷體" w:hAnsi="標楷體"/>
                <w:bCs/>
                <w:sz w:val="20"/>
                <w:szCs w:val="20"/>
              </w:rPr>
              <w:t>-2-</w:t>
            </w: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2-2-4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3-2-2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1-2-1</w:t>
            </w:r>
          </w:p>
        </w:tc>
      </w:tr>
      <w:tr w:rsidR="00D1134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lastRenderedPageBreak/>
              <w:t>五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0312-0318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sz w:val="24"/>
                <w:szCs w:val="24"/>
              </w:rPr>
              <w:t>1-2-4-1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由實驗的資料中整理出規則，提出結果。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對自然現象作有目的的偵測。運用現成的工具如溫度計、放大鏡、鏡子來幫助觀察，進行引發變因改變的探究活動，並學習安排觀測的工作流程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2-2-3-2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認識水的性質與其重要性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3-2-0-3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相信現象的變化，都是由某些變因的改變所促成的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能由探討活動獲得發現和新的認知，培養出信心及樂趣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能由「這是什麼？」、「怎麼會這樣？」等角度詢問，提出可探討的問題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做事時，能運用科學探究的精神和方法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二、水的移動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活動一 毛細現象</w:t>
            </w: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實作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2-2-2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045AB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4-2-1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4-2-2</w:t>
            </w:r>
          </w:p>
        </w:tc>
      </w:tr>
      <w:tr w:rsidR="00D1134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t>六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0319-0325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運用感官或現成工具去度量，做量化的比較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能權宜的運用自訂的標準或自設的工具去度量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瞭解即使情況一樣，所得的結果未必相同，並察覺導致這種結果的原因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1-2-3-3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能在試驗時控制變因，做定性的觀察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1-2-4-1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由實驗的資料中整理出規則，提出結果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2-2-3-2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認識水的性質與其重要性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3-2-0-2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察覺只要實驗的情況相同，產生的結果會很相近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3-2-0-3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相信現象的變化，都是由某些變因的改變所促成的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能由探討活動獲得發現和新的認知，培養出信心及樂趣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 xml:space="preserve">6-2-1-1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能由「這是什麼？」、「怎麼會這樣？」等角度詢問，提出可探討的問題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6-2-3-2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養成遇到問題時，先試著確定問題性質，再加以實地處理的習慣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做事時，能運用科學探究的精神和方法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lastRenderedPageBreak/>
              <w:t>二、水的移動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活動一 毛細現象</w:t>
            </w: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實作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/>
                <w:bCs/>
                <w:sz w:val="20"/>
                <w:szCs w:val="20"/>
              </w:rPr>
              <w:t>3-2-</w:t>
            </w: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2-2-2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045AB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4-2-1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4-2-2</w:t>
            </w:r>
          </w:p>
        </w:tc>
      </w:tr>
      <w:tr w:rsidR="00D1134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lastRenderedPageBreak/>
              <w:t>七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0326-0401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六年級第一次定期評量03/30(四)及03/31(五)考試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能權宜的運用自訂的標準或自設的工具去度量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1-2-3-3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能在試驗時控制變因，做定性的觀察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1-2-4-1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由實驗的資料中整理出規則，提出結果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2-2-3-2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認識水的性質與其重要性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能由探討活動獲得發現和新的認知，培養出信心及樂趣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能由「這是什麼？」、「怎麼會這樣？」等角度詢問，提出可探討的問題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6-2-3-2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養成遇到問題時，先試著確定問題性質，再加以實地處理的習慣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做事時，能運用科學探究的精神和方法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二、水的移動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活動二 虹吸現象</w:t>
            </w: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實作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資料搜集整理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/>
                <w:bCs/>
                <w:sz w:val="20"/>
                <w:szCs w:val="20"/>
              </w:rPr>
              <w:t>3-2-</w:t>
            </w: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045AB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4-2-1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4-2-2</w:t>
            </w:r>
          </w:p>
        </w:tc>
      </w:tr>
      <w:tr w:rsidR="00D11341" w:rsidRPr="007A56B4" w:rsidTr="00B00F2A">
        <w:trPr>
          <w:trHeight w:val="142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t>八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0402-0408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4/3(一)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兒童節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  <w:r w:rsidRPr="007A56B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br/>
              <w:t>4/4(二)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清明節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運用感官或現成工具去度量，做量化的比較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能權宜的運用自訂的標準或自設的工具去度量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1-2-3-3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能在試驗時控制變因，做定性的觀察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1-2-4-1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由實驗的資料中整理出規則，提出結果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2-2-3-2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認識水的性質與其重要性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3-2-0-2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察覺只要實驗的情況相同，產生的結果會很相近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3-2-0-3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相信現象的變化，都是由某些變因的改變所促成的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 xml:space="preserve">5-2-1-2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能由探討活動獲得發現和新的認知，培養出信心及樂趣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能由「這是什麼？」、「怎麼會這樣？」等角度詢問，提出可探討的問題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6-2-3-2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養成遇到問題時，先試著確定問題性質，再加以實地處理的習慣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做事時，能運用科學探究的精神和方法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lastRenderedPageBreak/>
              <w:t>二、水的移動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活動三 認識連通管</w:t>
            </w:r>
          </w:p>
        </w:tc>
        <w:tc>
          <w:tcPr>
            <w:tcW w:w="471" w:type="dxa"/>
            <w:vAlign w:val="center"/>
          </w:tcPr>
          <w:p w:rsidR="00D11341" w:rsidRPr="007A56B4" w:rsidRDefault="00632DE4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實作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資料搜集整理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/>
                <w:bCs/>
                <w:sz w:val="20"/>
                <w:szCs w:val="20"/>
              </w:rPr>
              <w:t>3-2-</w:t>
            </w: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【海洋教育】</w:t>
            </w:r>
          </w:p>
          <w:p w:rsidR="00B045AB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4-2-1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4-2-2</w:t>
            </w:r>
          </w:p>
        </w:tc>
      </w:tr>
      <w:tr w:rsidR="00D11341" w:rsidRPr="007A56B4" w:rsidTr="00B00F2A">
        <w:trPr>
          <w:trHeight w:val="156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lastRenderedPageBreak/>
              <w:t>九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0409-0415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察覺事物具有可辨識的特徵和屬性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1-2-2-4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知道依目的（或屬性）不同，可作不同的分類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相信細心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的觀察和多一層的詢問，常會有許多的新發現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5-2-1-2 能由探討活動獲得發現和新的認知，培養出信心及樂趣。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6-2-2-1 能常自問「怎麼做？」，遇事先自行思考解決的辦法。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7-2-0-2 做事時，能運用科學探究的精神和方法。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三、昆蟲家族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活動一 認識昆蟲</w:t>
            </w: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實作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資料搜集整理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實踐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/>
                <w:bCs/>
                <w:sz w:val="20"/>
                <w:szCs w:val="20"/>
              </w:rPr>
              <w:t>1-2-2</w:t>
            </w:r>
          </w:p>
        </w:tc>
      </w:tr>
      <w:tr w:rsidR="00D11341" w:rsidRPr="007A56B4" w:rsidTr="00B00F2A">
        <w:trPr>
          <w:trHeight w:val="142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t>十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0416-0422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一至五年級第一次定期評量04/19(三)及04/20(四)考試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察覺事物具有可辨識的特徵和屬性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1-2-2-4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知道依目的（或屬性）不同，可作不同的分類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1-2-5-2 能傾聽別人的報告，並能清楚的表達自己的意思。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知道陸生（或水生）動物外形特徵、運動方式，注意到如何去改善生活環境、調節飲食，來維護牠的健康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相信細心的觀察和多一層的詢問，常會有許多的新發現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5-2-1-2 能由探討活動獲得發現和新的認知，培養出信心及樂趣。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6-2-2-1 能常自問「怎麼做？」，遇事先自行思考解決的辦法。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6-2-3-1 養成主動參與工作的習慣。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7-2-0-2 做事時，能運用科學探究的精神和方法。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lastRenderedPageBreak/>
              <w:t>三、昆蟲家族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活動一 認識昆蟲</w:t>
            </w:r>
            <w:r w:rsidR="007507B7" w:rsidRPr="007A56B4">
              <w:rPr>
                <w:rFonts w:ascii="標楷體" w:eastAsia="標楷體" w:hAnsi="標楷體" w:hint="eastAsia"/>
              </w:rPr>
              <w:t>（</w:t>
            </w:r>
            <w:r w:rsidR="007507B7" w:rsidRPr="007A56B4">
              <w:rPr>
                <w:rFonts w:ascii="標楷體" w:eastAsia="標楷體" w:hAnsi="標楷體" w:hint="eastAsia"/>
                <w:noProof/>
              </w:rPr>
              <w:t>2</w:t>
            </w:r>
            <w:r w:rsidR="007507B7" w:rsidRPr="007A56B4">
              <w:rPr>
                <w:rFonts w:ascii="標楷體" w:eastAsia="標楷體" w:hAnsi="標楷體" w:hint="eastAsia"/>
              </w:rPr>
              <w:t>）</w:t>
            </w:r>
          </w:p>
          <w:p w:rsidR="007507B7" w:rsidRPr="007A56B4" w:rsidRDefault="007507B7" w:rsidP="007507B7">
            <w:pPr>
              <w:widowControl w:val="0"/>
              <w:spacing w:line="240" w:lineRule="auto"/>
              <w:ind w:left="-28"/>
              <w:jc w:val="center"/>
              <w:rPr>
                <w:rFonts w:ascii="標楷體" w:eastAsia="標楷體" w:hAnsi="標楷體" w:cs="Times New Roman"/>
                <w:color w:val="993300"/>
                <w:kern w:val="2"/>
              </w:rPr>
            </w:pPr>
            <w:r w:rsidRPr="007A56B4">
              <w:rPr>
                <w:rFonts w:ascii="標楷體" w:eastAsia="標楷體" w:hAnsi="標楷體" w:cs="Times New Roman" w:hint="eastAsia"/>
                <w:color w:val="993300"/>
                <w:kern w:val="2"/>
              </w:rPr>
              <w:t>第一次</w:t>
            </w:r>
          </w:p>
          <w:p w:rsidR="007507B7" w:rsidRPr="007A56B4" w:rsidRDefault="007507B7" w:rsidP="007507B7">
            <w:pPr>
              <w:widowControl w:val="0"/>
              <w:spacing w:line="240" w:lineRule="auto"/>
              <w:ind w:left="-28"/>
              <w:jc w:val="center"/>
              <w:rPr>
                <w:rFonts w:ascii="標楷體" w:eastAsia="標楷體" w:hAnsi="標楷體" w:cs="Times New Roman"/>
                <w:color w:val="993300"/>
                <w:kern w:val="2"/>
              </w:rPr>
            </w:pPr>
            <w:r w:rsidRPr="007A56B4">
              <w:rPr>
                <w:rFonts w:ascii="標楷體" w:eastAsia="標楷體" w:hAnsi="標楷體" w:cs="Times New Roman" w:hint="eastAsia"/>
                <w:color w:val="993300"/>
                <w:kern w:val="2"/>
              </w:rPr>
              <w:t>定期評量（</w:t>
            </w:r>
            <w:r w:rsidRPr="007A56B4">
              <w:rPr>
                <w:rFonts w:ascii="標楷體" w:eastAsia="標楷體" w:hAnsi="標楷體" w:cs="Times New Roman" w:hint="eastAsia"/>
                <w:noProof/>
                <w:color w:val="993300"/>
                <w:kern w:val="2"/>
              </w:rPr>
              <w:t>1</w:t>
            </w:r>
            <w:r w:rsidRPr="007A56B4">
              <w:rPr>
                <w:rFonts w:ascii="標楷體" w:eastAsia="標楷體" w:hAnsi="標楷體" w:cs="Times New Roman" w:hint="eastAsia"/>
                <w:color w:val="993300"/>
                <w:kern w:val="2"/>
              </w:rPr>
              <w:t>）</w:t>
            </w:r>
          </w:p>
          <w:p w:rsidR="007507B7" w:rsidRPr="007A56B4" w:rsidRDefault="007507B7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報告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資料搜集整理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實踐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045AB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1-2-2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3-2-1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5-2-2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2-2-1</w:t>
            </w:r>
          </w:p>
        </w:tc>
      </w:tr>
      <w:tr w:rsidR="00D11341" w:rsidRPr="007A56B4" w:rsidTr="00B00F2A">
        <w:trPr>
          <w:trHeight w:val="68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lastRenderedPageBreak/>
              <w:t>十一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0423-0429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4/29(六) 多元智能學習成果展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察覺事物具有可辨識的特徵和屬性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1-2-2-4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知道依目的（或屬性）不同，可作不同的分類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1-2-5-2 能傾聽別人的報告，並能清楚的表達自己的意思。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知道陸生（或水生）動物外形特徵、運動方式，注意到如何去改善生活環境、調節飲食，來維護牠的健康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相信細心的觀察和多一層的詢問，常會有許多的新發現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5-2-1-2 能由探討活動獲得發現和新的認知，培養出信心及樂趣。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6-2-2-1 能常自問「怎麼做？」，遇事先自行思考解決的辦法。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6-2-3-1 養成主動參與工作的習慣。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7-2-0-2 做事時，能運用科學探究的精神和方法。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三、昆蟲家族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活動二 昆蟲的一生</w:t>
            </w:r>
          </w:p>
        </w:tc>
        <w:tc>
          <w:tcPr>
            <w:tcW w:w="471" w:type="dxa"/>
            <w:vAlign w:val="center"/>
          </w:tcPr>
          <w:p w:rsidR="00D11341" w:rsidRPr="007A56B4" w:rsidRDefault="00632DE4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報告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資料搜集整理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實踐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045AB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1-2-2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3-2-1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5-2-2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B045AB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3-2-2</w:t>
            </w:r>
          </w:p>
        </w:tc>
      </w:tr>
      <w:tr w:rsidR="00D11341" w:rsidRPr="007A56B4" w:rsidTr="00B00F2A">
        <w:trPr>
          <w:trHeight w:val="106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t>十二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0430-0506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5/1(一)補假一日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察覺事物具有可辨識的特徵和屬性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1-2-2-4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知道依目的（或屬性）不同，可作不同的分類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1-2-5-2 能傾聽別人的報告，並能清楚的表達自己的意思。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知道陸生（或水生）動物外形特徵、運動方式，注意到如何去改善生活環境、調節飲食，來維護牠的健康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相信細心的觀察和多一層的詢問，常會有許多的新發現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5-2-1-2 能由探討活動獲得發現和新的認知，培養出信心及樂趣。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6-2-2-1 能常自問「怎麼做？」，遇事先自行思考解決的辦法。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6-2-3-1 養成主動參與工作的習慣。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7-2-0-2 做事時，能運用科學探究的精神和方法。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lastRenderedPageBreak/>
              <w:t>三、昆蟲家族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活動二 昆蟲的一生</w:t>
            </w:r>
          </w:p>
        </w:tc>
        <w:tc>
          <w:tcPr>
            <w:tcW w:w="471" w:type="dxa"/>
            <w:vAlign w:val="center"/>
          </w:tcPr>
          <w:p w:rsidR="00D11341" w:rsidRPr="007A56B4" w:rsidRDefault="00632DE4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報告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資料搜集整理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實踐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045AB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1-2-2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3-2-1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5-2-2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2-2-1</w:t>
            </w:r>
          </w:p>
        </w:tc>
      </w:tr>
      <w:tr w:rsidR="00D1134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lastRenderedPageBreak/>
              <w:t>十三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0507-0513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1-2-5-1 能運用表格、圖表（如解讀資料及登錄資料）。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1-2-5-2 能傾聽別人的報告，並能清楚的表達自己的意思。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實地種植一種植物，飼養一種小動物，並彼此交換經驗。藉此栽種知道植物各有其特殊的構造，學習安排日照、提供水份、溶製肥料、選擇土壤等種植的技術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知道陸生（或水生）動物外形特徵、運動方式，注意到如何去改善生活環境、調節飲食，來維護牠的健康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相信細心的觀察和多一層的詢問，常會有許多的新發現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7-2-0-2 做事時，能運用科學探究的精神和方法。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三、昆蟲家族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活動二 昆蟲的一生</w:t>
            </w: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報告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資料搜集整理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實踐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B045AB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1-2-4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3-2-1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EE729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EE7291" w:rsidRPr="002356E6" w:rsidRDefault="00EE7291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t>十四</w:t>
            </w:r>
          </w:p>
          <w:p w:rsidR="00EE7291" w:rsidRPr="002356E6" w:rsidRDefault="00EE7291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0514-0520</w:t>
            </w:r>
          </w:p>
          <w:p w:rsidR="00EE7291" w:rsidRPr="002356E6" w:rsidRDefault="00EE7291" w:rsidP="00EC5B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1" w:type="dxa"/>
          </w:tcPr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1-2-5-1 能運用表格、圖表（如解讀資料及登錄資料）。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1-2-5-2 能傾聽別人的報告，並能清楚的表達自己的意思。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實地種植一種植物，飼養一種小動物，並彼此交換經驗。藉此栽種知道植物各有其特殊的構造，學習安排日照、提供水份、溶製肥料、選擇土壤等種植的技術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 xml:space="preserve">2-2-2-2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知道陸生（或水生）動物外形特徵、運動方式，注意到如何去改善生活環境、調節飲食，來維護牠的健康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相信細心的觀察和多一層的詢問，常會有許多的新發現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7-2-0-2 做事時，能運用科學探究的精神和方法。</w:t>
            </w:r>
          </w:p>
        </w:tc>
        <w:tc>
          <w:tcPr>
            <w:tcW w:w="1191" w:type="dxa"/>
            <w:vAlign w:val="center"/>
          </w:tcPr>
          <w:p w:rsidR="00EE7291" w:rsidRPr="007A56B4" w:rsidRDefault="00EE729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lastRenderedPageBreak/>
              <w:t>三、昆蟲家族</w:t>
            </w:r>
          </w:p>
          <w:p w:rsidR="00EE7291" w:rsidRPr="007A56B4" w:rsidRDefault="00EE729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活動二 昆蟲的一生</w:t>
            </w:r>
          </w:p>
          <w:p w:rsidR="00EE7291" w:rsidRPr="007A56B4" w:rsidRDefault="00EE729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活動三 昆蟲與環境</w:t>
            </w:r>
          </w:p>
        </w:tc>
        <w:tc>
          <w:tcPr>
            <w:tcW w:w="471" w:type="dxa"/>
            <w:vAlign w:val="center"/>
          </w:tcPr>
          <w:p w:rsidR="00EE7291" w:rsidRPr="007A56B4" w:rsidRDefault="00EE729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1.口試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2.作業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3.報告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4.資料搜集整理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5.實踐</w:t>
            </w:r>
          </w:p>
        </w:tc>
        <w:tc>
          <w:tcPr>
            <w:tcW w:w="1414" w:type="dxa"/>
          </w:tcPr>
          <w:p w:rsidR="00EE7291" w:rsidRPr="007A56B4" w:rsidRDefault="00EE729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【環境教育】</w:t>
            </w:r>
          </w:p>
          <w:p w:rsidR="00EE7291" w:rsidRPr="007A56B4" w:rsidRDefault="00EE729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1-2-4</w:t>
            </w:r>
          </w:p>
          <w:p w:rsidR="00EE7291" w:rsidRPr="007A56B4" w:rsidRDefault="00EE729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3-2-1</w:t>
            </w:r>
          </w:p>
          <w:p w:rsidR="00EE7291" w:rsidRPr="007A56B4" w:rsidRDefault="00EE729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E7291" w:rsidRPr="007A56B4" w:rsidRDefault="00EE729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2-2-1</w:t>
            </w:r>
          </w:p>
          <w:p w:rsidR="00EE7291" w:rsidRPr="007A56B4" w:rsidRDefault="00EE729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</w:tr>
      <w:tr w:rsidR="00EE729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EE7291" w:rsidRPr="002356E6" w:rsidRDefault="00EE7291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lastRenderedPageBreak/>
              <w:t>十五</w:t>
            </w:r>
          </w:p>
          <w:p w:rsidR="00EE7291" w:rsidRPr="002356E6" w:rsidRDefault="00EE7291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0521-0527</w:t>
            </w:r>
          </w:p>
          <w:p w:rsidR="00EE7291" w:rsidRPr="002356E6" w:rsidRDefault="00EE7291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六年級第二次定期評量05/25(四)及05/26(五)考試</w:t>
            </w:r>
          </w:p>
        </w:tc>
        <w:tc>
          <w:tcPr>
            <w:tcW w:w="4681" w:type="dxa"/>
          </w:tcPr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察覺事物具有可辨識的特徵和屬性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1-2-3-2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能形成預測式的假設（例如這球一定跳得高，因…）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相信細心的觀察和多一層的詢問，常會有許多的新發現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能常自問「怎麼做？」，遇事先自行思考解決的辦法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EE7291" w:rsidRPr="007A56B4" w:rsidRDefault="00EE729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四、奇妙的電路</w:t>
            </w:r>
          </w:p>
          <w:p w:rsidR="00EE7291" w:rsidRPr="007A56B4" w:rsidRDefault="00EE729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活動一 燈泡亮了</w:t>
            </w:r>
          </w:p>
        </w:tc>
        <w:tc>
          <w:tcPr>
            <w:tcW w:w="471" w:type="dxa"/>
            <w:vAlign w:val="center"/>
          </w:tcPr>
          <w:p w:rsidR="00EE7291" w:rsidRPr="007A56B4" w:rsidRDefault="00EE729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1.筆試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2.口試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3.實作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4.作業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5.報告</w:t>
            </w:r>
          </w:p>
        </w:tc>
        <w:tc>
          <w:tcPr>
            <w:tcW w:w="1414" w:type="dxa"/>
          </w:tcPr>
          <w:p w:rsidR="00EE7291" w:rsidRPr="007A56B4" w:rsidRDefault="00EE729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E7291" w:rsidRPr="007A56B4" w:rsidRDefault="00EE729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3-2-2</w:t>
            </w:r>
          </w:p>
        </w:tc>
      </w:tr>
      <w:tr w:rsidR="00EE729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EE7291" w:rsidRPr="002356E6" w:rsidRDefault="00EE7291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t>十六</w:t>
            </w:r>
          </w:p>
          <w:p w:rsidR="00EE7291" w:rsidRPr="002356E6" w:rsidRDefault="00EE7291" w:rsidP="00EC5BE4">
            <w:pPr>
              <w:jc w:val="center"/>
              <w:rPr>
                <w:rFonts w:ascii="標楷體" w:eastAsia="標楷體" w:hAnsi="標楷體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0528-0603</w:t>
            </w:r>
          </w:p>
          <w:p w:rsidR="00EE7291" w:rsidRDefault="00EE7291" w:rsidP="00EC5BE4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5/29(一) 調整放假5/30(二) 端午節放假</w:t>
            </w:r>
          </w:p>
          <w:p w:rsidR="00EE7291" w:rsidRPr="002356E6" w:rsidRDefault="00EE7291" w:rsidP="00EC5BE4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06/</w:t>
            </w:r>
            <w:r w:rsidRPr="002356E6"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356E6">
              <w:rPr>
                <w:rFonts w:ascii="標楷體" w:eastAsia="標楷體" w:hAnsi="標楷體" w:hint="eastAsia"/>
                <w:color w:val="FF0000"/>
              </w:rPr>
              <w:t>(六)端午節</w:t>
            </w:r>
          </w:p>
          <w:p w:rsidR="00EE7291" w:rsidRPr="002356E6" w:rsidRDefault="00EE7291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補課一日</w:t>
            </w:r>
          </w:p>
        </w:tc>
        <w:tc>
          <w:tcPr>
            <w:tcW w:w="4681" w:type="dxa"/>
          </w:tcPr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2-2-3-1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認識物質除了外表特徵之外，亦有性質的不同，例如溶解性質、磁性、導電性等。並應用這些性質來分離或結合它們。知道物質可因燃燒、氧化、發酵而改變，這些改變和溫度、水、空氣可能都有關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相信細心的觀察和多一層的詢問，常會有許多的新發現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能常自問「怎麼做？」，遇事先自行思考解決的辦法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做事時，能運用科學探究的精神和方法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EE7291" w:rsidRPr="007A56B4" w:rsidRDefault="00EE729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能安全妥善的使用日常生活中的器具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EE7291" w:rsidRPr="007A56B4" w:rsidRDefault="00EE729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四、奇妙的電路</w:t>
            </w:r>
          </w:p>
          <w:p w:rsidR="00EE7291" w:rsidRPr="007A56B4" w:rsidRDefault="00EE729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活動一 燈泡亮了</w:t>
            </w:r>
          </w:p>
          <w:p w:rsidR="00EE7291" w:rsidRPr="007A56B4" w:rsidRDefault="00EE729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活動二 電路與開關</w:t>
            </w:r>
          </w:p>
        </w:tc>
        <w:tc>
          <w:tcPr>
            <w:tcW w:w="471" w:type="dxa"/>
            <w:vAlign w:val="center"/>
          </w:tcPr>
          <w:p w:rsidR="00EE7291" w:rsidRPr="007A56B4" w:rsidRDefault="00632DE4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1.筆試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2.口試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3.實作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4.作業</w:t>
            </w:r>
          </w:p>
          <w:p w:rsidR="00EE7291" w:rsidRPr="007A56B4" w:rsidRDefault="00EE729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5.報告</w:t>
            </w:r>
          </w:p>
        </w:tc>
        <w:tc>
          <w:tcPr>
            <w:tcW w:w="1414" w:type="dxa"/>
          </w:tcPr>
          <w:p w:rsidR="00EE7291" w:rsidRPr="007A56B4" w:rsidRDefault="00EE729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【生涯發展教育】</w:t>
            </w:r>
          </w:p>
          <w:p w:rsidR="00EE7291" w:rsidRPr="007A56B4" w:rsidRDefault="00EE729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3-2-2</w:t>
            </w:r>
          </w:p>
        </w:tc>
      </w:tr>
      <w:tr w:rsidR="00D1134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lastRenderedPageBreak/>
              <w:t>十七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0604-0610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6/9(五)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畢業典禮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察覺事物具有可辨識的特徵和屬性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1-2-3-2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能形成預測式的假設（例如這球一定跳得高，因…）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2-2-5-1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利用折射、色散，電池、電線、燈泡、小馬達，空氣或水的流動等來設計各種玩具，在想辦法改良玩具時，研討變化的原因，獲得對物質性質的瞭解，再藉此了解來著手改進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相信細心的觀察和多一層的詢問，常會有許多的新發現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能常自問「怎麼做？」，遇事先自行思考解決的辦法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做事時，能運用科學探究的精神和方法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能安全妥善的使用日常生活中的器具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四、奇妙的電路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活動二 電路與開關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活動三 電的應用</w:t>
            </w: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筆試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實作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報告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/>
                <w:bCs/>
                <w:sz w:val="20"/>
                <w:szCs w:val="20"/>
              </w:rPr>
              <w:t xml:space="preserve">3-2-7 </w:t>
            </w:r>
          </w:p>
        </w:tc>
      </w:tr>
      <w:tr w:rsidR="00D1134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t>十八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0611-0617</w:t>
            </w:r>
          </w:p>
        </w:tc>
        <w:tc>
          <w:tcPr>
            <w:tcW w:w="4681" w:type="dxa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察覺事物具有可辨識的特徵和屬性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1-2-3-2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能形成預測式的假設（例如這球一定跳得高，因…）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2-2-5-1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利用折射、色散，電池、電線、燈泡、小馬達，空氣或水的流動等來設計各種玩具，在想辦法改良玩具時，研討變化的原因，獲得對物質性質的瞭解，再藉此了解來著手改進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相信細心的觀察和多一層的詢問，常會有許多的新發現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能常自問「怎麼做？」，遇事先自行思考解決的辦法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做事時，能運用科學探究的精神和方法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 xml:space="preserve">7-2-0-3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能安全妥善的使用日常生活中的器具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lastRenderedPageBreak/>
              <w:t>四、奇妙的電路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活動三 電的應用</w:t>
            </w: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筆試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實作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報告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bCs/>
                <w:sz w:val="20"/>
                <w:szCs w:val="20"/>
              </w:rPr>
              <w:t xml:space="preserve">3-2-7 </w:t>
            </w:r>
          </w:p>
        </w:tc>
      </w:tr>
      <w:tr w:rsidR="00D1134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/>
              </w:rPr>
              <w:lastRenderedPageBreak/>
              <w:t>十九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0618-0624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81" w:type="dxa"/>
            <w:vAlign w:val="center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4-2-1-1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了解科技在生活中的重要性。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4-2-2-1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體會個人生活與科技的互動關係。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4-2-2-3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體會科技與家庭生活的互動關係。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5-2-1-1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相信細心的觀察和多一層的詢問，常會有許多的新發現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6-2-2-1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能常自問「怎麼做？」，遇事先自行思考解決的辦法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6-2-2-2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養成運用相關器材、設備來完成自己構想作品的習慣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7-2-0-2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做事時，能運用科學探究的精神和方法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 xml:space="preserve">7-2-0-3 </w:t>
            </w:r>
            <w:r w:rsidRPr="007A56B4">
              <w:rPr>
                <w:rFonts w:ascii="標楷體" w:eastAsia="標楷體" w:hAnsi="標楷體"/>
                <w:sz w:val="24"/>
                <w:szCs w:val="24"/>
              </w:rPr>
              <w:t>能安全妥善的使用日常生活中的器具</w:t>
            </w: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四、奇妙的電路</w:t>
            </w:r>
          </w:p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活動三 電的應用</w:t>
            </w: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/>
                <w:noProof/>
                <w:sz w:val="24"/>
                <w:szCs w:val="24"/>
              </w:rPr>
              <w:t>3</w:t>
            </w:r>
          </w:p>
        </w:tc>
        <w:tc>
          <w:tcPr>
            <w:tcW w:w="1138" w:type="dxa"/>
          </w:tcPr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1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筆試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2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口試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3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實作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4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作業</w:t>
            </w:r>
          </w:p>
          <w:p w:rsidR="00D11341" w:rsidRPr="007A56B4" w:rsidRDefault="00D11341" w:rsidP="00B00F2A">
            <w:pPr>
              <w:snapToGrid w:val="0"/>
              <w:ind w:right="57"/>
              <w:jc w:val="both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5</w:t>
            </w:r>
            <w:r w:rsidR="00B00F2A"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.</w:t>
            </w:r>
            <w:r w:rsidRPr="007A56B4">
              <w:rPr>
                <w:rFonts w:ascii="標楷體" w:eastAsia="標楷體" w:hAnsi="標楷體" w:hint="eastAsia"/>
                <w:noProof/>
                <w:sz w:val="24"/>
                <w:szCs w:val="24"/>
              </w:rPr>
              <w:t>報告</w:t>
            </w:r>
          </w:p>
        </w:tc>
        <w:tc>
          <w:tcPr>
            <w:tcW w:w="1414" w:type="dxa"/>
          </w:tcPr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【家政教育】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/>
                <w:bCs/>
                <w:sz w:val="20"/>
                <w:szCs w:val="20"/>
              </w:rPr>
              <w:t>3-2-7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【資訊教育】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1-2-1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【性別平等教育】</w:t>
            </w:r>
          </w:p>
          <w:p w:rsidR="00D11341" w:rsidRPr="007A56B4" w:rsidRDefault="00D11341" w:rsidP="00B00F2A">
            <w:pPr>
              <w:ind w:leftChars="10" w:left="22" w:rightChars="10" w:right="22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7A56B4">
              <w:rPr>
                <w:rFonts w:ascii="標楷體" w:eastAsia="標楷體" w:hAnsi="標楷體" w:hint="eastAsia"/>
                <w:bCs/>
                <w:sz w:val="20"/>
                <w:szCs w:val="20"/>
              </w:rPr>
              <w:t>3-2-1</w:t>
            </w:r>
          </w:p>
        </w:tc>
      </w:tr>
      <w:tr w:rsidR="00D11341" w:rsidRPr="007A56B4" w:rsidTr="00B00F2A">
        <w:trPr>
          <w:trHeight w:val="1240"/>
        </w:trPr>
        <w:tc>
          <w:tcPr>
            <w:tcW w:w="1170" w:type="dxa"/>
            <w:vAlign w:val="center"/>
          </w:tcPr>
          <w:p w:rsidR="00D11341" w:rsidRPr="007A56B4" w:rsidRDefault="00B00F2A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SimSun" w:hint="eastAsia"/>
              </w:rPr>
              <w:t>.</w:t>
            </w:r>
            <w:r w:rsidR="00D11341" w:rsidRPr="007A56B4">
              <w:rPr>
                <w:rFonts w:ascii="標楷體" w:eastAsia="標楷體" w:hAnsi="標楷體" w:cs="SimSun"/>
              </w:rPr>
              <w:t>二十</w:t>
            </w:r>
          </w:p>
          <w:p w:rsidR="00D11341" w:rsidRPr="007A56B4" w:rsidRDefault="00D1134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Times New Roman"/>
              </w:rPr>
              <w:t>0625-0630</w:t>
            </w:r>
          </w:p>
          <w:p w:rsidR="00D11341" w:rsidRPr="007A56B4" w:rsidRDefault="007A56B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一至五年級第二次定期評量06/26(一)及06/27(二)考試</w:t>
            </w:r>
            <w:r w:rsidR="00D11341" w:rsidRPr="007A56B4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6/30(五)課程結束</w:t>
            </w:r>
          </w:p>
        </w:tc>
        <w:tc>
          <w:tcPr>
            <w:tcW w:w="4681" w:type="dxa"/>
            <w:vAlign w:val="center"/>
          </w:tcPr>
          <w:p w:rsidR="00D11341" w:rsidRPr="007A56B4" w:rsidRDefault="00D11341" w:rsidP="00B00F2A">
            <w:pPr>
              <w:ind w:rightChars="10" w:right="22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  <w:sz w:val="24"/>
                <w:szCs w:val="24"/>
              </w:rPr>
              <w:t>總複習</w:t>
            </w:r>
          </w:p>
        </w:tc>
        <w:tc>
          <w:tcPr>
            <w:tcW w:w="1191" w:type="dxa"/>
            <w:vAlign w:val="center"/>
          </w:tcPr>
          <w:p w:rsidR="00D11341" w:rsidRPr="007A56B4" w:rsidRDefault="00D11341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  <w:color w:val="000000"/>
              </w:rPr>
              <w:t>總複習</w:t>
            </w:r>
          </w:p>
          <w:p w:rsidR="007507B7" w:rsidRPr="007A56B4" w:rsidRDefault="007507B7" w:rsidP="007507B7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  <w:r w:rsidRPr="007A56B4">
              <w:rPr>
                <w:rFonts w:ascii="標楷體" w:eastAsia="標楷體" w:hAnsi="標楷體" w:hint="eastAsia"/>
              </w:rPr>
              <w:t>（</w:t>
            </w:r>
            <w:r w:rsidRPr="007A56B4">
              <w:rPr>
                <w:rFonts w:ascii="標楷體" w:eastAsia="標楷體" w:hAnsi="標楷體" w:hint="eastAsia"/>
                <w:noProof/>
              </w:rPr>
              <w:t>2</w:t>
            </w:r>
            <w:r w:rsidRPr="007A56B4">
              <w:rPr>
                <w:rFonts w:ascii="標楷體" w:eastAsia="標楷體" w:hAnsi="標楷體" w:hint="eastAsia"/>
              </w:rPr>
              <w:t>）</w:t>
            </w:r>
          </w:p>
          <w:p w:rsidR="007507B7" w:rsidRPr="007A56B4" w:rsidRDefault="007507B7" w:rsidP="007507B7">
            <w:pPr>
              <w:widowControl w:val="0"/>
              <w:spacing w:line="240" w:lineRule="auto"/>
              <w:ind w:left="-28"/>
              <w:jc w:val="center"/>
              <w:rPr>
                <w:rFonts w:ascii="標楷體" w:eastAsia="標楷體" w:hAnsi="標楷體" w:cs="Times New Roman"/>
                <w:color w:val="993300"/>
                <w:kern w:val="2"/>
              </w:rPr>
            </w:pPr>
            <w:r w:rsidRPr="007A56B4">
              <w:rPr>
                <w:rFonts w:ascii="標楷體" w:eastAsia="標楷體" w:hAnsi="標楷體" w:cs="Times New Roman" w:hint="eastAsia"/>
                <w:color w:val="993300"/>
                <w:kern w:val="2"/>
              </w:rPr>
              <w:t>第二次</w:t>
            </w:r>
          </w:p>
          <w:p w:rsidR="007507B7" w:rsidRPr="007A56B4" w:rsidRDefault="007507B7" w:rsidP="007507B7">
            <w:pPr>
              <w:widowControl w:val="0"/>
              <w:spacing w:line="240" w:lineRule="auto"/>
              <w:ind w:left="-28"/>
              <w:jc w:val="center"/>
              <w:rPr>
                <w:rFonts w:ascii="標楷體" w:eastAsia="標楷體" w:hAnsi="標楷體" w:cs="Times New Roman"/>
                <w:color w:val="993300"/>
                <w:kern w:val="2"/>
              </w:rPr>
            </w:pPr>
            <w:r w:rsidRPr="007A56B4">
              <w:rPr>
                <w:rFonts w:ascii="標楷體" w:eastAsia="標楷體" w:hAnsi="標楷體" w:cs="Times New Roman" w:hint="eastAsia"/>
                <w:color w:val="993300"/>
                <w:kern w:val="2"/>
              </w:rPr>
              <w:t>定期評量（</w:t>
            </w:r>
            <w:r w:rsidRPr="007A56B4">
              <w:rPr>
                <w:rFonts w:ascii="標楷體" w:eastAsia="標楷體" w:hAnsi="標楷體" w:cs="Times New Roman" w:hint="eastAsia"/>
                <w:noProof/>
                <w:color w:val="993300"/>
                <w:kern w:val="2"/>
              </w:rPr>
              <w:t>1</w:t>
            </w:r>
            <w:r w:rsidRPr="007A56B4">
              <w:rPr>
                <w:rFonts w:ascii="標楷體" w:eastAsia="標楷體" w:hAnsi="標楷體" w:cs="Times New Roman" w:hint="eastAsia"/>
                <w:color w:val="993300"/>
                <w:kern w:val="2"/>
              </w:rPr>
              <w:t>）</w:t>
            </w:r>
          </w:p>
          <w:p w:rsidR="007507B7" w:rsidRPr="007A56B4" w:rsidRDefault="007507B7" w:rsidP="00B00F2A">
            <w:pPr>
              <w:pStyle w:val="20"/>
              <w:snapToGrid w:val="0"/>
              <w:ind w:left="57" w:right="5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1" w:type="dxa"/>
            <w:vAlign w:val="center"/>
          </w:tcPr>
          <w:p w:rsidR="00D11341" w:rsidRPr="007A56B4" w:rsidRDefault="00D11341" w:rsidP="00E37161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  <w:sz w:val="16"/>
                <w:szCs w:val="16"/>
              </w:rPr>
            </w:pPr>
          </w:p>
        </w:tc>
        <w:tc>
          <w:tcPr>
            <w:tcW w:w="1138" w:type="dxa"/>
          </w:tcPr>
          <w:p w:rsidR="00D11341" w:rsidRPr="007A56B4" w:rsidRDefault="00D11341" w:rsidP="00E37161">
            <w:pPr>
              <w:spacing w:line="0" w:lineRule="atLeast"/>
              <w:rPr>
                <w:rFonts w:ascii="標楷體" w:eastAsia="標楷體" w:hAnsi="標楷體"/>
                <w:sz w:val="16"/>
                <w:szCs w:val="36"/>
              </w:rPr>
            </w:pPr>
          </w:p>
        </w:tc>
        <w:tc>
          <w:tcPr>
            <w:tcW w:w="1414" w:type="dxa"/>
          </w:tcPr>
          <w:p w:rsidR="00D11341" w:rsidRPr="007A56B4" w:rsidRDefault="00D11341" w:rsidP="00E37161">
            <w:pPr>
              <w:pStyle w:val="20"/>
              <w:snapToGrid w:val="0"/>
              <w:ind w:left="57" w:right="57"/>
              <w:rPr>
                <w:rFonts w:ascii="標楷體" w:eastAsia="標楷體" w:hAnsi="標楷體"/>
                <w:noProof/>
                <w:color w:val="000000"/>
                <w:sz w:val="16"/>
                <w:szCs w:val="16"/>
              </w:rPr>
            </w:pPr>
          </w:p>
        </w:tc>
      </w:tr>
      <w:tr w:rsidR="00D3519A" w:rsidRPr="007A56B4" w:rsidTr="00B00F2A">
        <w:trPr>
          <w:trHeight w:val="1240"/>
        </w:trPr>
        <w:tc>
          <w:tcPr>
            <w:tcW w:w="10065" w:type="dxa"/>
            <w:gridSpan w:val="6"/>
            <w:vAlign w:val="center"/>
          </w:tcPr>
          <w:p w:rsidR="007A56B4" w:rsidRPr="007A56B4" w:rsidRDefault="007A56B4" w:rsidP="007A56B4">
            <w:pPr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說明：</w:t>
            </w:r>
          </w:p>
          <w:p w:rsidR="007A56B4" w:rsidRPr="007A56B4" w:rsidRDefault="007A56B4" w:rsidP="007A56B4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本校每學期舉行兩次定期評量紙筆測驗：</w:t>
            </w:r>
          </w:p>
          <w:p w:rsidR="007A56B4" w:rsidRPr="007A56B4" w:rsidRDefault="007A56B4" w:rsidP="007A56B4">
            <w:pPr>
              <w:ind w:left="360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(1)一至五年級第一次定期評量日期：106/04/19(三)及04/20(四)。</w:t>
            </w:r>
          </w:p>
          <w:p w:rsidR="007A56B4" w:rsidRPr="007A56B4" w:rsidRDefault="007A56B4" w:rsidP="007A56B4">
            <w:pPr>
              <w:ind w:left="360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(2)一至五年級第二次定期評量日期：106/06/26(一)及06/27(二)。</w:t>
            </w:r>
          </w:p>
          <w:p w:rsidR="007A56B4" w:rsidRPr="007A56B4" w:rsidRDefault="007A56B4" w:rsidP="007A56B4">
            <w:pPr>
              <w:ind w:left="360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(3)六年級第一次定期評量日期：106/03/30(四)及03/31(五)。</w:t>
            </w:r>
          </w:p>
          <w:p w:rsidR="007A56B4" w:rsidRPr="007A56B4" w:rsidRDefault="007A56B4" w:rsidP="007A56B4">
            <w:pPr>
              <w:ind w:left="360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 w:hint="eastAsia"/>
              </w:rPr>
              <w:t>(4)六年級第二次定期評量日期：106/5/25(四) 及5/26(五)。</w:t>
            </w:r>
          </w:p>
          <w:p w:rsidR="007A56B4" w:rsidRPr="007A56B4" w:rsidRDefault="007A56B4" w:rsidP="007A56B4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7A56B4">
              <w:rPr>
                <w:rFonts w:ascii="標楷體" w:eastAsia="標楷體" w:hAnsi="標楷體"/>
              </w:rPr>
              <w:t>10</w:t>
            </w:r>
            <w:r w:rsidRPr="007A56B4">
              <w:rPr>
                <w:rFonts w:ascii="標楷體" w:eastAsia="標楷體" w:hAnsi="標楷體" w:hint="eastAsia"/>
              </w:rPr>
              <w:t>6</w:t>
            </w:r>
            <w:r w:rsidRPr="007A56B4">
              <w:rPr>
                <w:rFonts w:ascii="標楷體" w:eastAsia="標楷體" w:hAnsi="標楷體"/>
              </w:rPr>
              <w:t>/6/30</w:t>
            </w:r>
            <w:r w:rsidRPr="007A56B4">
              <w:rPr>
                <w:rFonts w:ascii="標楷體" w:eastAsia="標楷體" w:hAnsi="標楷體" w:hint="eastAsia"/>
              </w:rPr>
              <w:t>（五）下學期課程結束。</w:t>
            </w:r>
          </w:p>
          <w:p w:rsidR="00D3519A" w:rsidRPr="007A56B4" w:rsidRDefault="007A56B4" w:rsidP="007A56B4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7A56B4">
              <w:rPr>
                <w:rFonts w:ascii="標楷體" w:eastAsia="標楷體" w:hAnsi="標楷體" w:hint="eastAsia"/>
              </w:rPr>
              <w:t>暑假起迄日自106/7/1(六)至106/8/29(二)止。</w:t>
            </w:r>
          </w:p>
        </w:tc>
      </w:tr>
    </w:tbl>
    <w:p w:rsidR="00D3519A" w:rsidRPr="007A56B4" w:rsidRDefault="00931BDF">
      <w:pPr>
        <w:widowControl w:val="0"/>
        <w:spacing w:line="240" w:lineRule="auto"/>
        <w:rPr>
          <w:rFonts w:ascii="標楷體" w:eastAsia="標楷體" w:hAnsi="標楷體"/>
        </w:rPr>
      </w:pPr>
      <w:r w:rsidRPr="007A56B4">
        <w:rPr>
          <w:rFonts w:ascii="標楷體" w:eastAsia="標楷體" w:hAnsi="標楷體" w:cs="標楷體"/>
          <w:sz w:val="24"/>
          <w:szCs w:val="24"/>
        </w:rPr>
        <w:t>備註：</w:t>
      </w:r>
    </w:p>
    <w:p w:rsidR="00D3519A" w:rsidRPr="007A56B4" w:rsidRDefault="00931BDF">
      <w:pPr>
        <w:widowControl w:val="0"/>
        <w:spacing w:line="240" w:lineRule="auto"/>
        <w:rPr>
          <w:rFonts w:ascii="標楷體" w:eastAsia="標楷體" w:hAnsi="標楷體"/>
        </w:rPr>
      </w:pPr>
      <w:r w:rsidRPr="007A56B4">
        <w:rPr>
          <w:rFonts w:ascii="標楷體" w:eastAsia="標楷體" w:hAnsi="標楷體" w:cs="Times New Roman"/>
          <w:sz w:val="24"/>
          <w:szCs w:val="24"/>
        </w:rPr>
        <w:t>1.</w:t>
      </w:r>
      <w:r w:rsidRPr="007A56B4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D3519A" w:rsidRPr="007A56B4" w:rsidRDefault="00931BDF">
      <w:pPr>
        <w:widowControl w:val="0"/>
        <w:spacing w:line="240" w:lineRule="auto"/>
        <w:rPr>
          <w:rFonts w:ascii="標楷體" w:eastAsia="標楷體" w:hAnsi="標楷體"/>
        </w:rPr>
      </w:pPr>
      <w:r w:rsidRPr="007A56B4">
        <w:rPr>
          <w:rFonts w:ascii="標楷體" w:eastAsia="標楷體" w:hAnsi="標楷體" w:cs="Times New Roman"/>
          <w:sz w:val="24"/>
          <w:szCs w:val="24"/>
        </w:rPr>
        <w:t>2.</w:t>
      </w:r>
      <w:r w:rsidRPr="007A56B4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</w:t>
      </w:r>
      <w:r w:rsidRPr="007A56B4">
        <w:rPr>
          <w:rFonts w:ascii="標楷體" w:eastAsia="標楷體" w:hAnsi="標楷體" w:cs="標楷體"/>
          <w:sz w:val="24"/>
          <w:szCs w:val="24"/>
        </w:rPr>
        <w:lastRenderedPageBreak/>
        <w:t>暨是否為「自</w:t>
      </w:r>
    </w:p>
    <w:p w:rsidR="00D3519A" w:rsidRPr="007A56B4" w:rsidRDefault="00931BDF">
      <w:pPr>
        <w:widowControl w:val="0"/>
        <w:spacing w:line="240" w:lineRule="auto"/>
        <w:rPr>
          <w:rFonts w:ascii="標楷體" w:eastAsia="標楷體" w:hAnsi="標楷體"/>
        </w:rPr>
      </w:pPr>
      <w:r w:rsidRPr="007A56B4"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D3519A" w:rsidRPr="007A56B4" w:rsidRDefault="00931BDF">
      <w:pPr>
        <w:widowControl w:val="0"/>
        <w:spacing w:line="240" w:lineRule="auto"/>
        <w:rPr>
          <w:rFonts w:ascii="標楷體" w:eastAsia="標楷體" w:hAnsi="標楷體"/>
        </w:rPr>
      </w:pPr>
      <w:r w:rsidRPr="007A56B4">
        <w:rPr>
          <w:rFonts w:ascii="標楷體" w:eastAsia="標楷體" w:hAnsi="標楷體" w:cs="Arial Unicode MS"/>
          <w:sz w:val="24"/>
          <w:szCs w:val="24"/>
        </w:rPr>
        <w:t>3.「本國語文領域」請寫上「閱讀指導」之</w:t>
      </w:r>
      <w:r w:rsidRPr="007A56B4">
        <w:rPr>
          <w:rFonts w:ascii="標楷體" w:eastAsia="標楷體" w:hAnsi="標楷體" w:cs="SimSun"/>
          <w:color w:val="FF0000"/>
          <w:sz w:val="24"/>
          <w:szCs w:val="24"/>
        </w:rPr>
        <w:t>書名</w:t>
      </w:r>
      <w:r w:rsidRPr="007A56B4">
        <w:rPr>
          <w:rFonts w:ascii="標楷體" w:eastAsia="標楷體" w:hAnsi="標楷體" w:cs="SimSun"/>
          <w:sz w:val="24"/>
          <w:szCs w:val="24"/>
        </w:rPr>
        <w:t>與</w:t>
      </w:r>
      <w:r w:rsidRPr="007A56B4">
        <w:rPr>
          <w:rFonts w:ascii="標楷體" w:eastAsia="標楷體" w:hAnsi="標楷體" w:cs="SimSun"/>
          <w:color w:val="FF0000"/>
          <w:sz w:val="24"/>
          <w:szCs w:val="24"/>
        </w:rPr>
        <w:t>出版社</w:t>
      </w:r>
      <w:r w:rsidRPr="007A56B4">
        <w:rPr>
          <w:rFonts w:ascii="標楷體" w:eastAsia="標楷體" w:hAnsi="標楷體" w:cs="SimSun"/>
          <w:sz w:val="24"/>
          <w:szCs w:val="24"/>
        </w:rPr>
        <w:t>名稱（每學期10-15本）。</w:t>
      </w:r>
    </w:p>
    <w:sectPr w:rsidR="00D3519A" w:rsidRPr="007A56B4">
      <w:footerReference w:type="default" r:id="rId9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78" w:rsidRDefault="00491B78">
      <w:pPr>
        <w:spacing w:line="240" w:lineRule="auto"/>
      </w:pPr>
      <w:r>
        <w:separator/>
      </w:r>
    </w:p>
  </w:endnote>
  <w:endnote w:type="continuationSeparator" w:id="0">
    <w:p w:rsidR="00491B78" w:rsidRDefault="00491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19A" w:rsidRDefault="00931BDF">
    <w:pPr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632DE4">
      <w:rPr>
        <w:noProof/>
      </w:rPr>
      <w:t>8</w:t>
    </w:r>
    <w:r>
      <w:fldChar w:fldCharType="end"/>
    </w:r>
  </w:p>
  <w:p w:rsidR="00D3519A" w:rsidRDefault="00D3519A">
    <w:pPr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78" w:rsidRDefault="00491B78">
      <w:pPr>
        <w:spacing w:line="240" w:lineRule="auto"/>
      </w:pPr>
      <w:r>
        <w:separator/>
      </w:r>
    </w:p>
  </w:footnote>
  <w:footnote w:type="continuationSeparator" w:id="0">
    <w:p w:rsidR="00491B78" w:rsidRDefault="00491B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F02212"/>
    <w:multiLevelType w:val="multilevel"/>
    <w:tmpl w:val="9B7666E4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519A"/>
    <w:rsid w:val="000E5E04"/>
    <w:rsid w:val="00224837"/>
    <w:rsid w:val="00362D68"/>
    <w:rsid w:val="00491B78"/>
    <w:rsid w:val="00522021"/>
    <w:rsid w:val="00632DE4"/>
    <w:rsid w:val="007507B7"/>
    <w:rsid w:val="007A56B4"/>
    <w:rsid w:val="00931BDF"/>
    <w:rsid w:val="00B00F2A"/>
    <w:rsid w:val="00B045AB"/>
    <w:rsid w:val="00B165FE"/>
    <w:rsid w:val="00D11341"/>
    <w:rsid w:val="00D3519A"/>
    <w:rsid w:val="00D60767"/>
    <w:rsid w:val="00D6096B"/>
    <w:rsid w:val="00E11DF0"/>
    <w:rsid w:val="00ED024C"/>
    <w:rsid w:val="00EE7291"/>
    <w:rsid w:val="00F6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7B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D11341"/>
    <w:pPr>
      <w:widowControl w:val="0"/>
      <w:spacing w:line="240" w:lineRule="auto"/>
      <w:ind w:left="2"/>
      <w:jc w:val="both"/>
    </w:pPr>
    <w:rPr>
      <w:rFonts w:ascii="新細明體" w:eastAsia="新細明體" w:hAnsi="新細明體" w:cs="Times New Roman"/>
      <w:color w:val="auto"/>
      <w:kern w:val="2"/>
      <w:sz w:val="24"/>
      <w:szCs w:val="24"/>
    </w:rPr>
  </w:style>
  <w:style w:type="character" w:customStyle="1" w:styleId="21">
    <w:name w:val="本文縮排 2 字元"/>
    <w:basedOn w:val="a0"/>
    <w:link w:val="20"/>
    <w:rsid w:val="00D11341"/>
    <w:rPr>
      <w:rFonts w:ascii="新細明體" w:eastAsia="新細明體" w:hAnsi="新細明體" w:cs="Times New Roman"/>
      <w:color w:val="auto"/>
      <w:kern w:val="2"/>
      <w:sz w:val="24"/>
      <w:szCs w:val="24"/>
    </w:rPr>
  </w:style>
  <w:style w:type="paragraph" w:customStyle="1" w:styleId="30">
    <w:name w:val="3.【對應能力指標】內文字"/>
    <w:basedOn w:val="a7"/>
    <w:rsid w:val="00D11341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D11341"/>
    <w:rPr>
      <w:rFonts w:ascii="細明體" w:eastAsia="細明體" w:hAnsi="Courier New" w:cs="Courier New"/>
      <w:sz w:val="24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D11341"/>
    <w:rPr>
      <w:rFonts w:ascii="細明體" w:eastAsia="細明體" w:hAnsi="Courier New" w:cs="Courier New"/>
      <w:sz w:val="24"/>
      <w:szCs w:val="24"/>
    </w:rPr>
  </w:style>
  <w:style w:type="paragraph" w:customStyle="1" w:styleId="50">
    <w:name w:val="5.【十大能力指標】內文字（一、二、三、）"/>
    <w:basedOn w:val="a"/>
    <w:rsid w:val="00D11341"/>
    <w:pPr>
      <w:widowControl w:val="0"/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color w:val="auto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E7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E729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7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E729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507B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rsid w:val="00D11341"/>
    <w:pPr>
      <w:widowControl w:val="0"/>
      <w:spacing w:line="240" w:lineRule="auto"/>
      <w:ind w:left="2"/>
      <w:jc w:val="both"/>
    </w:pPr>
    <w:rPr>
      <w:rFonts w:ascii="新細明體" w:eastAsia="新細明體" w:hAnsi="新細明體" w:cs="Times New Roman"/>
      <w:color w:val="auto"/>
      <w:kern w:val="2"/>
      <w:sz w:val="24"/>
      <w:szCs w:val="24"/>
    </w:rPr>
  </w:style>
  <w:style w:type="character" w:customStyle="1" w:styleId="21">
    <w:name w:val="本文縮排 2 字元"/>
    <w:basedOn w:val="a0"/>
    <w:link w:val="20"/>
    <w:rsid w:val="00D11341"/>
    <w:rPr>
      <w:rFonts w:ascii="新細明體" w:eastAsia="新細明體" w:hAnsi="新細明體" w:cs="Times New Roman"/>
      <w:color w:val="auto"/>
      <w:kern w:val="2"/>
      <w:sz w:val="24"/>
      <w:szCs w:val="24"/>
    </w:rPr>
  </w:style>
  <w:style w:type="paragraph" w:customStyle="1" w:styleId="30">
    <w:name w:val="3.【對應能力指標】內文字"/>
    <w:basedOn w:val="a7"/>
    <w:rsid w:val="00D11341"/>
    <w:pPr>
      <w:widowControl w:val="0"/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D11341"/>
    <w:rPr>
      <w:rFonts w:ascii="細明體" w:eastAsia="細明體" w:hAnsi="Courier New" w:cs="Courier New"/>
      <w:sz w:val="24"/>
      <w:szCs w:val="24"/>
    </w:rPr>
  </w:style>
  <w:style w:type="character" w:customStyle="1" w:styleId="a8">
    <w:name w:val="純文字 字元"/>
    <w:basedOn w:val="a0"/>
    <w:link w:val="a7"/>
    <w:uiPriority w:val="99"/>
    <w:semiHidden/>
    <w:rsid w:val="00D11341"/>
    <w:rPr>
      <w:rFonts w:ascii="細明體" w:eastAsia="細明體" w:hAnsi="Courier New" w:cs="Courier New"/>
      <w:sz w:val="24"/>
      <w:szCs w:val="24"/>
    </w:rPr>
  </w:style>
  <w:style w:type="paragraph" w:customStyle="1" w:styleId="50">
    <w:name w:val="5.【十大能力指標】內文字（一、二、三、）"/>
    <w:basedOn w:val="a"/>
    <w:rsid w:val="00D11341"/>
    <w:pPr>
      <w:widowControl w:val="0"/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color w:val="auto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E7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E729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E72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E72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E68AD-97DD-4658-AEE3-A9B4CD5C7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1279</Words>
  <Characters>7292</Characters>
  <Application>Microsoft Office Word</Application>
  <DocSecurity>0</DocSecurity>
  <Lines>60</Lines>
  <Paragraphs>17</Paragraphs>
  <ScaleCrop>false</ScaleCrop>
  <Company>Microsoft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Gloria</cp:lastModifiedBy>
  <cp:revision>5</cp:revision>
  <dcterms:created xsi:type="dcterms:W3CDTF">2016-06-16T01:15:00Z</dcterms:created>
  <dcterms:modified xsi:type="dcterms:W3CDTF">2016-06-19T01:43:00Z</dcterms:modified>
</cp:coreProperties>
</file>