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99" w:rsidRPr="000A7926" w:rsidRDefault="00D23299" w:rsidP="00347394">
      <w:pPr>
        <w:spacing w:line="276" w:lineRule="auto"/>
        <w:ind w:rightChars="-24" w:right="-58"/>
        <w:rPr>
          <w:rFonts w:ascii="標楷體" w:eastAsia="標楷體" w:hAnsi="標楷體" w:cs="標楷體"/>
          <w:kern w:val="52"/>
          <w:sz w:val="22"/>
          <w:szCs w:val="2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0A7926">
        <w:rPr>
          <w:rFonts w:ascii="標楷體" w:eastAsia="標楷體" w:hAnsi="標楷體" w:cs="標楷體"/>
          <w:kern w:val="52"/>
          <w:sz w:val="22"/>
          <w:szCs w:val="22"/>
        </w:rPr>
        <w:t>(</w:t>
      </w:r>
      <w:r w:rsidRPr="000A7926">
        <w:rPr>
          <w:rFonts w:ascii="標楷體" w:eastAsia="標楷體" w:hAnsi="標楷體" w:cs="標楷體" w:hint="eastAsia"/>
          <w:kern w:val="52"/>
          <w:sz w:val="22"/>
          <w:szCs w:val="22"/>
        </w:rPr>
        <w:t>身心障礙類分散式資源班</w:t>
      </w:r>
      <w:r w:rsidRPr="000A7926">
        <w:rPr>
          <w:rFonts w:ascii="標楷體" w:eastAsia="標楷體" w:hAnsi="標楷體" w:cs="標楷體"/>
          <w:kern w:val="52"/>
          <w:sz w:val="22"/>
          <w:szCs w:val="22"/>
        </w:rPr>
        <w:t>)</w:t>
      </w:r>
    </w:p>
    <w:tbl>
      <w:tblPr>
        <w:tblpPr w:leftFromText="180" w:rightFromText="180" w:vertAnchor="text" w:horzAnchor="margin" w:tblpXSpec="center" w:tblpY="54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82"/>
        <w:gridCol w:w="1220"/>
        <w:gridCol w:w="2551"/>
        <w:gridCol w:w="1461"/>
        <w:gridCol w:w="2650"/>
        <w:gridCol w:w="1383"/>
      </w:tblGrid>
      <w:tr w:rsidR="00D23299" w:rsidRPr="00562C66">
        <w:tc>
          <w:tcPr>
            <w:tcW w:w="1900" w:type="dxa"/>
            <w:gridSpan w:val="2"/>
          </w:tcPr>
          <w:p w:rsidR="00D23299" w:rsidRPr="00562C66" w:rsidRDefault="00D23299" w:rsidP="00562C66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461" w:type="dxa"/>
          </w:tcPr>
          <w:p w:rsidR="00D23299" w:rsidRPr="00562C66" w:rsidRDefault="00D23299" w:rsidP="00562C66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033" w:type="dxa"/>
            <w:gridSpan w:val="2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（三年級</w:t>
            </w:r>
            <w:r w:rsidR="0034739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○宇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</w:tr>
      <w:tr w:rsidR="00D23299" w:rsidRPr="00562C66">
        <w:tc>
          <w:tcPr>
            <w:tcW w:w="1900" w:type="dxa"/>
            <w:gridSpan w:val="2"/>
          </w:tcPr>
          <w:p w:rsidR="00D23299" w:rsidRPr="00562C66" w:rsidRDefault="00D23299" w:rsidP="00562C66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康軒版第五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冊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</w:tcPr>
          <w:p w:rsidR="00D23299" w:rsidRPr="00562C66" w:rsidRDefault="00D23299" w:rsidP="00562C66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033" w:type="dxa"/>
            <w:gridSpan w:val="2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D23299" w:rsidRPr="00562C66">
        <w:tc>
          <w:tcPr>
            <w:tcW w:w="1900" w:type="dxa"/>
            <w:gridSpan w:val="2"/>
          </w:tcPr>
          <w:p w:rsidR="00D23299" w:rsidRPr="00562C66" w:rsidRDefault="00D23299" w:rsidP="00562C66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61" w:type="dxa"/>
          </w:tcPr>
          <w:p w:rsidR="00D23299" w:rsidRPr="00562C66" w:rsidRDefault="00D23299" w:rsidP="00562C66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033" w:type="dxa"/>
            <w:gridSpan w:val="2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D23299" w:rsidRPr="00562C66">
        <w:tc>
          <w:tcPr>
            <w:tcW w:w="3120" w:type="dxa"/>
            <w:gridSpan w:val="3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45" w:type="dxa"/>
            <w:gridSpan w:val="4"/>
          </w:tcPr>
          <w:p w:rsidR="00D23299" w:rsidRPr="00562C66" w:rsidRDefault="00D23299" w:rsidP="00562C6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讀課文，提升閱讀效能。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1-2-1-2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能以注音符號做為輔助，記憶字詞，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輔助念讀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。</w:t>
            </w:r>
          </w:p>
          <w:p w:rsidR="00D23299" w:rsidRPr="00562C66" w:rsidRDefault="00D23299" w:rsidP="00562C6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1-2-1-3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能以注音符號做為輔助，理解字詞音義，促進閱讀理解。</w:t>
            </w:r>
          </w:p>
          <w:p w:rsidR="00D23299" w:rsidRPr="00562C66" w:rsidRDefault="00D23299" w:rsidP="00347394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能培養良好的聆聽態度，並思考說話者所表達的旨意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2-2-1-1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能養成專心聆聽的習慣。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2-2-2-1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他人說話時，能聽清楚對方表達的重點。</w:t>
            </w:r>
          </w:p>
          <w:p w:rsidR="00D23299" w:rsidRPr="00562C66" w:rsidRDefault="00D23299" w:rsidP="00347394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3-2-1-6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能清楚複述生活中聽到的重要訊息，如：學校和班級生活的約定事項、老師或家長交代的事等。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3-2-1-4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能清楚說出自己的意思並讓他人了解。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3-2-2-3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能正確、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清楚、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順暢的朗讀課文或課外讀物。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3-2-2-5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能簡要的轉述重要事項或事件內容。</w:t>
            </w:r>
          </w:p>
          <w:p w:rsidR="00D23299" w:rsidRPr="00562C66" w:rsidRDefault="00D23299" w:rsidP="00347394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能正確認讀三年級課本的生字，並寫出課文語詞。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4-2-1-1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能認識常用國字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 500-1,000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字。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4-2-3-1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能寫出端正的基本筆畫。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4-2-1-4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能在口語提示下，利用生字造生活常用詞彙。</w:t>
            </w:r>
          </w:p>
          <w:p w:rsidR="00D23299" w:rsidRPr="00562C66" w:rsidRDefault="00D23299" w:rsidP="00347394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能流暢的朗讀課文，並增進閱讀理解的能力。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5-2-2-1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能在提示或協助下利用閱讀策略，如：畫線、圖示、手指輔助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唸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讀、劃關鍵字等，提升閱讀的速度和成效。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5-2-6-1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能在引導或提示下，使用字典等工具書，養成解決問題的能力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5-2-13-1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能讀懂課文內容，回答與文章相關的問題。</w:t>
            </w:r>
          </w:p>
          <w:p w:rsidR="00D23299" w:rsidRPr="00562C66" w:rsidRDefault="00D23299" w:rsidP="00562C6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能擴充詞彙，正確的遣詞造句，並練習常用的基本句型。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6-1-2-2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能運用學過的字詞，造出簡單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的短語或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句子。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6-1-2-3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能仿寫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簡單句型。</w:t>
            </w:r>
          </w:p>
        </w:tc>
      </w:tr>
      <w:tr w:rsidR="00D23299" w:rsidRPr="00562C66">
        <w:tc>
          <w:tcPr>
            <w:tcW w:w="1418" w:type="dxa"/>
          </w:tcPr>
          <w:p w:rsidR="00D23299" w:rsidRPr="00562C66" w:rsidRDefault="00D23299" w:rsidP="00562C6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747" w:type="dxa"/>
            <w:gridSpan w:val="6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■家庭教育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■性別平等教育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性霸凌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防治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■資訊教育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愛滋病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、結核防治教育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□人權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教育</w:t>
            </w:r>
          </w:p>
        </w:tc>
      </w:tr>
      <w:tr w:rsidR="00D23299" w:rsidRPr="00562C66">
        <w:trPr>
          <w:trHeight w:val="348"/>
        </w:trPr>
        <w:tc>
          <w:tcPr>
            <w:tcW w:w="1418" w:type="dxa"/>
          </w:tcPr>
          <w:p w:rsidR="00D23299" w:rsidRPr="00562C66" w:rsidRDefault="00D23299" w:rsidP="00562C6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253" w:type="dxa"/>
            <w:gridSpan w:val="3"/>
          </w:tcPr>
          <w:p w:rsidR="00D23299" w:rsidRPr="00562C66" w:rsidRDefault="00D23299" w:rsidP="00562C66">
            <w:pPr>
              <w:spacing w:line="3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61" w:type="dxa"/>
          </w:tcPr>
          <w:p w:rsidR="00D23299" w:rsidRPr="00562C66" w:rsidRDefault="00D23299" w:rsidP="00562C6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50" w:type="dxa"/>
          </w:tcPr>
          <w:p w:rsidR="00D23299" w:rsidRPr="00562C66" w:rsidRDefault="00D23299" w:rsidP="00562C6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383" w:type="dxa"/>
          </w:tcPr>
          <w:p w:rsidR="00D23299" w:rsidRPr="00562C66" w:rsidRDefault="00D23299" w:rsidP="00562C6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8/29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9/02</w:t>
            </w:r>
          </w:p>
        </w:tc>
        <w:tc>
          <w:tcPr>
            <w:tcW w:w="4253" w:type="dxa"/>
            <w:gridSpan w:val="3"/>
            <w:vAlign w:val="center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暑假生活分享</w:t>
            </w: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能用適合的聲量說話</w:t>
            </w: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能依提問，說出暑假生活中最有趣的事</w:t>
            </w: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能介紹事件中的人物、事件、原因</w:t>
            </w: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能為自己暑假生活做結語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開心？不開心？）並說出原因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562C66">
              <w:rPr>
                <w:rFonts w:ascii="新細明體" w:hAnsi="新細明體" w:cs="新細明體"/>
                <w:sz w:val="20"/>
                <w:szCs w:val="20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08/30(二)開學日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9/05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9/09</w:t>
            </w:r>
          </w:p>
        </w:tc>
        <w:tc>
          <w:tcPr>
            <w:tcW w:w="4253" w:type="dxa"/>
            <w:gridSpan w:val="3"/>
            <w:vAlign w:val="center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</w:t>
            </w: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347394" w:rsidRPr="00562C66" w:rsidRDefault="00347394" w:rsidP="00367C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367C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367C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367C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367C0A">
            <w:pPr>
              <w:spacing w:line="240" w:lineRule="exact"/>
              <w:rPr>
                <w:rFonts w:ascii="新細明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能口述並寫出結構正確的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562C66">
              <w:rPr>
                <w:rFonts w:ascii="新細明體" w:hAnsi="新細明體" w:cs="新細明體"/>
                <w:sz w:val="20"/>
                <w:szCs w:val="20"/>
              </w:rPr>
              <w:t>1</w:t>
            </w:r>
          </w:p>
          <w:p w:rsidR="00347394" w:rsidRPr="00562C66" w:rsidRDefault="00347394" w:rsidP="000A7926">
            <w:pPr>
              <w:rPr>
                <w:rFonts w:ascii="新細明體" w:cs="Times New Roman"/>
                <w:sz w:val="20"/>
                <w:szCs w:val="20"/>
              </w:rPr>
            </w:pP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9/10(六)補課一日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9/12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9/16</w:t>
            </w:r>
          </w:p>
        </w:tc>
        <w:tc>
          <w:tcPr>
            <w:tcW w:w="4253" w:type="dxa"/>
            <w:gridSpan w:val="3"/>
            <w:vAlign w:val="center"/>
          </w:tcPr>
          <w:p w:rsidR="00347394" w:rsidRPr="00673D90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9/15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（四）中秋節放假</w:t>
            </w:r>
          </w:p>
          <w:p w:rsidR="00347394" w:rsidRPr="00673D90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9/16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（五）彈性放假</w:t>
            </w: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</w:t>
            </w: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347394" w:rsidRPr="00562C66" w:rsidRDefault="00347394" w:rsidP="00367C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367C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367C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367C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367C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能口述並寫出結構正確的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9/15(四)中秋節放假9/16(五)</w:t>
            </w:r>
          </w:p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四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9/19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9/23</w:t>
            </w:r>
          </w:p>
        </w:tc>
        <w:tc>
          <w:tcPr>
            <w:tcW w:w="4253" w:type="dxa"/>
            <w:gridSpan w:val="3"/>
            <w:vAlign w:val="center"/>
          </w:tcPr>
          <w:p w:rsidR="00347394" w:rsidRPr="00562C66" w:rsidRDefault="00347394" w:rsidP="000A792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347394" w:rsidRPr="00562C66" w:rsidRDefault="00347394" w:rsidP="000A792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9/26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09/30</w:t>
            </w:r>
          </w:p>
        </w:tc>
        <w:tc>
          <w:tcPr>
            <w:tcW w:w="4253" w:type="dxa"/>
            <w:gridSpan w:val="3"/>
            <w:vAlign w:val="center"/>
          </w:tcPr>
          <w:p w:rsidR="00347394" w:rsidRPr="00562C66" w:rsidRDefault="00347394" w:rsidP="000A792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0A792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10/03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10/07</w:t>
            </w:r>
          </w:p>
        </w:tc>
        <w:tc>
          <w:tcPr>
            <w:tcW w:w="4253" w:type="dxa"/>
            <w:gridSpan w:val="3"/>
            <w:vAlign w:val="center"/>
          </w:tcPr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767115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能口述並寫出結構正確的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10/10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10/14</w:t>
            </w:r>
          </w:p>
        </w:tc>
        <w:tc>
          <w:tcPr>
            <w:tcW w:w="4253" w:type="dxa"/>
            <w:gridSpan w:val="3"/>
          </w:tcPr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347394" w:rsidRPr="00562C66" w:rsidRDefault="00AA4C0B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0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10/10(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)國慶日放假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10/17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4253" w:type="dxa"/>
            <w:gridSpan w:val="3"/>
          </w:tcPr>
          <w:p w:rsidR="00347394" w:rsidRPr="00562C66" w:rsidRDefault="00347394" w:rsidP="00CC032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</w:t>
            </w: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能口述並寫出結構正確的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10/24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4253" w:type="dxa"/>
            <w:gridSpan w:val="3"/>
          </w:tcPr>
          <w:p w:rsidR="00347394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能口述並寫出結構正確的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10/31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11/04</w:t>
            </w:r>
          </w:p>
        </w:tc>
        <w:tc>
          <w:tcPr>
            <w:tcW w:w="4253" w:type="dxa"/>
            <w:gridSpan w:val="3"/>
          </w:tcPr>
          <w:p w:rsidR="00347394" w:rsidRPr="00562C66" w:rsidRDefault="00347394" w:rsidP="0076711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繪本導讀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能專心閱讀繪本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能正確回答繪本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內容的提問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能就繪本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內容有禮貌的和老師討論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能學習判斷故事主角的行為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能說出故事的主要內容</w:t>
            </w:r>
          </w:p>
          <w:p w:rsidR="00347394" w:rsidRPr="00562C66" w:rsidRDefault="00347394" w:rsidP="000A7926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11/07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11/11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</w:t>
            </w:r>
            <w:proofErr w:type="gramStart"/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53" w:type="dxa"/>
            <w:gridSpan w:val="3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第一次定期評量11/10(四)及11/11(五)考試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11/14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11/18</w:t>
            </w:r>
          </w:p>
        </w:tc>
        <w:tc>
          <w:tcPr>
            <w:tcW w:w="4253" w:type="dxa"/>
            <w:gridSpan w:val="3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能口述並寫出結構正確的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11/21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11/25</w:t>
            </w:r>
          </w:p>
        </w:tc>
        <w:tc>
          <w:tcPr>
            <w:tcW w:w="4253" w:type="dxa"/>
            <w:gridSpan w:val="3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第九課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能口述並寫出結構正確的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11/28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12/02</w:t>
            </w:r>
          </w:p>
        </w:tc>
        <w:tc>
          <w:tcPr>
            <w:tcW w:w="4253" w:type="dxa"/>
            <w:gridSpan w:val="3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第十課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能口述並寫出結構正確的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lastRenderedPageBreak/>
              <w:t>12/3(六)運動會</w:t>
            </w:r>
          </w:p>
        </w:tc>
      </w:tr>
      <w:tr w:rsidR="00347394" w:rsidRPr="00562C66">
        <w:trPr>
          <w:trHeight w:val="1335"/>
        </w:trPr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十五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12/05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12/09</w:t>
            </w:r>
          </w:p>
        </w:tc>
        <w:tc>
          <w:tcPr>
            <w:tcW w:w="4253" w:type="dxa"/>
            <w:gridSpan w:val="3"/>
          </w:tcPr>
          <w:p w:rsidR="00347394" w:rsidRPr="00562C66" w:rsidRDefault="00347394" w:rsidP="0076711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347394" w:rsidRPr="00562C66" w:rsidRDefault="00AA4C0B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0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12/5(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)運動會</w:t>
            </w:r>
          </w:p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12/12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12/16</w:t>
            </w:r>
          </w:p>
        </w:tc>
        <w:tc>
          <w:tcPr>
            <w:tcW w:w="4253" w:type="dxa"/>
            <w:gridSpan w:val="3"/>
          </w:tcPr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AA4C0B" w:rsidRPr="00562C66" w:rsidRDefault="00AA4C0B" w:rsidP="00AA4C0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能口述並寫出結構正確的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12/19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12/23</w:t>
            </w:r>
          </w:p>
        </w:tc>
        <w:tc>
          <w:tcPr>
            <w:tcW w:w="4253" w:type="dxa"/>
            <w:gridSpan w:val="3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第十二課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能口述並寫出結構正確的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12/26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12/30</w:t>
            </w:r>
          </w:p>
        </w:tc>
        <w:tc>
          <w:tcPr>
            <w:tcW w:w="4253" w:type="dxa"/>
            <w:gridSpan w:val="3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第十三課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能口述並寫出結構正確的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1/02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1/06</w:t>
            </w:r>
          </w:p>
        </w:tc>
        <w:tc>
          <w:tcPr>
            <w:tcW w:w="4253" w:type="dxa"/>
            <w:gridSpan w:val="3"/>
          </w:tcPr>
          <w:p w:rsidR="00347394" w:rsidRPr="00673D90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元旦補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假</w:t>
            </w: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0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1/1(日)</w:t>
            </w:r>
          </w:p>
          <w:p w:rsidR="00347394" w:rsidRDefault="00347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  <w:p w:rsidR="00347394" w:rsidRDefault="00347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1/2(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</w:t>
            </w:r>
          </w:p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1/09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1/13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347394" w:rsidRPr="00562C66" w:rsidRDefault="00347394" w:rsidP="00CC032F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76711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能口述並寫出結構正確的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1/16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347394" w:rsidRPr="00673D90" w:rsidRDefault="00347394" w:rsidP="00305A84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</w:t>
            </w:r>
            <w:proofErr w:type="gramStart"/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53" w:type="dxa"/>
            <w:gridSpan w:val="3"/>
          </w:tcPr>
          <w:p w:rsidR="00347394" w:rsidRPr="00562C66" w:rsidRDefault="00347394" w:rsidP="00347394">
            <w:pPr>
              <w:spacing w:line="240" w:lineRule="exact"/>
              <w:ind w:firstLineChars="50" w:firstLine="1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期末評量</w:t>
            </w:r>
          </w:p>
          <w:p w:rsidR="00347394" w:rsidRPr="00562C66" w:rsidRDefault="00347394" w:rsidP="00CC032F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347394" w:rsidRDefault="00347394" w:rsidP="00CC032F">
            <w:pPr>
              <w:pStyle w:val="ac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</w:p>
          <w:p w:rsidR="00347394" w:rsidRDefault="00347394" w:rsidP="00CC032F">
            <w:pPr>
              <w:pStyle w:val="ac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  <w:p w:rsidR="00347394" w:rsidRPr="00562C66" w:rsidRDefault="00347394" w:rsidP="00CC032F">
            <w:pPr>
              <w:pStyle w:val="ac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 w:rsidRPr="00562C66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第二次定期評量01/16(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</w:t>
            </w:r>
          </w:p>
          <w:p w:rsidR="00347394" w:rsidRDefault="00347394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01/17(二)</w:t>
            </w:r>
          </w:p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1/20（五）上學期課程結束</w:t>
            </w:r>
          </w:p>
        </w:tc>
      </w:tr>
      <w:tr w:rsidR="00347394" w:rsidRPr="00562C66">
        <w:tc>
          <w:tcPr>
            <w:tcW w:w="9782" w:type="dxa"/>
            <w:gridSpan w:val="6"/>
          </w:tcPr>
          <w:p w:rsidR="00347394" w:rsidRPr="00562C66" w:rsidRDefault="00347394" w:rsidP="000A792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383" w:type="dxa"/>
          </w:tcPr>
          <w:p w:rsidR="00347394" w:rsidRPr="00562C66" w:rsidRDefault="00AA4C0B" w:rsidP="000A792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="00347394"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AA4C0B" w:rsidRDefault="00AA4C0B" w:rsidP="00347394">
      <w:pPr>
        <w:spacing w:line="276" w:lineRule="auto"/>
        <w:ind w:rightChars="-24" w:right="-58"/>
        <w:rPr>
          <w:rFonts w:ascii="標楷體" w:eastAsia="標楷體" w:hAnsi="標楷體" w:cs="標楷體" w:hint="eastAsia"/>
          <w:kern w:val="52"/>
        </w:rPr>
      </w:pPr>
    </w:p>
    <w:p w:rsidR="00AA4C0B" w:rsidRDefault="00AA4C0B" w:rsidP="00347394">
      <w:pPr>
        <w:spacing w:line="276" w:lineRule="auto"/>
        <w:ind w:rightChars="-24" w:right="-58"/>
        <w:rPr>
          <w:rFonts w:ascii="標楷體" w:eastAsia="標楷體" w:hAnsi="標楷體" w:cs="標楷體" w:hint="eastAsia"/>
          <w:kern w:val="52"/>
        </w:rPr>
      </w:pPr>
    </w:p>
    <w:p w:rsidR="00AA4C0B" w:rsidRDefault="00AA4C0B" w:rsidP="00347394">
      <w:pPr>
        <w:spacing w:line="276" w:lineRule="auto"/>
        <w:ind w:rightChars="-24" w:right="-58"/>
        <w:rPr>
          <w:rFonts w:ascii="標楷體" w:eastAsia="標楷體" w:hAnsi="標楷體" w:cs="標楷體" w:hint="eastAsia"/>
          <w:kern w:val="52"/>
        </w:rPr>
      </w:pPr>
    </w:p>
    <w:p w:rsidR="00AA4C0B" w:rsidRDefault="00AA4C0B" w:rsidP="00347394">
      <w:pPr>
        <w:spacing w:line="276" w:lineRule="auto"/>
        <w:ind w:rightChars="-24" w:right="-58"/>
        <w:rPr>
          <w:rFonts w:ascii="標楷體" w:eastAsia="標楷體" w:hAnsi="標楷體" w:cs="標楷體" w:hint="eastAsia"/>
          <w:kern w:val="52"/>
        </w:rPr>
      </w:pPr>
    </w:p>
    <w:p w:rsidR="00AA4C0B" w:rsidRDefault="00AA4C0B" w:rsidP="00347394">
      <w:pPr>
        <w:spacing w:line="276" w:lineRule="auto"/>
        <w:ind w:rightChars="-24" w:right="-58"/>
        <w:rPr>
          <w:rFonts w:ascii="標楷體" w:eastAsia="標楷體" w:hAnsi="標楷體" w:cs="標楷體" w:hint="eastAsia"/>
          <w:kern w:val="52"/>
        </w:rPr>
      </w:pPr>
    </w:p>
    <w:p w:rsidR="00AA4C0B" w:rsidRDefault="00AA4C0B" w:rsidP="00347394">
      <w:pPr>
        <w:spacing w:line="276" w:lineRule="auto"/>
        <w:ind w:rightChars="-24" w:right="-58"/>
        <w:rPr>
          <w:rFonts w:ascii="標楷體" w:eastAsia="標楷體" w:hAnsi="標楷體" w:cs="標楷體" w:hint="eastAsia"/>
          <w:kern w:val="52"/>
        </w:rPr>
      </w:pPr>
    </w:p>
    <w:p w:rsidR="00D23299" w:rsidRPr="000A7926" w:rsidRDefault="00D23299" w:rsidP="00347394">
      <w:pPr>
        <w:spacing w:line="276" w:lineRule="auto"/>
        <w:ind w:rightChars="-24" w:right="-58"/>
        <w:rPr>
          <w:rFonts w:ascii="標楷體" w:eastAsia="標楷體" w:hAnsi="標楷體" w:cs="標楷體"/>
          <w:kern w:val="52"/>
          <w:sz w:val="22"/>
          <w:szCs w:val="22"/>
        </w:rPr>
      </w:pPr>
      <w:r w:rsidRPr="00A13CDB">
        <w:rPr>
          <w:rFonts w:ascii="標楷體" w:eastAsia="標楷體" w:hAnsi="標楷體" w:cs="標楷體" w:hint="eastAsia"/>
          <w:kern w:val="52"/>
        </w:rPr>
        <w:lastRenderedPageBreak/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0A7926">
        <w:rPr>
          <w:rFonts w:ascii="標楷體" w:eastAsia="標楷體" w:hAnsi="標楷體" w:cs="標楷體"/>
          <w:kern w:val="52"/>
          <w:sz w:val="22"/>
          <w:szCs w:val="22"/>
        </w:rPr>
        <w:t>(</w:t>
      </w:r>
      <w:r w:rsidRPr="000A7926">
        <w:rPr>
          <w:rFonts w:ascii="標楷體" w:eastAsia="標楷體" w:hAnsi="標楷體" w:cs="標楷體" w:hint="eastAsia"/>
          <w:kern w:val="52"/>
          <w:sz w:val="22"/>
          <w:szCs w:val="22"/>
        </w:rPr>
        <w:t>身心障礙類分散式資源班</w:t>
      </w:r>
      <w:r w:rsidRPr="000A7926">
        <w:rPr>
          <w:rFonts w:ascii="標楷體" w:eastAsia="標楷體" w:hAnsi="標楷體" w:cs="標楷體"/>
          <w:kern w:val="52"/>
          <w:sz w:val="22"/>
          <w:szCs w:val="22"/>
        </w:rPr>
        <w:t>)</w:t>
      </w:r>
    </w:p>
    <w:tbl>
      <w:tblPr>
        <w:tblpPr w:leftFromText="180" w:rightFromText="180" w:vertAnchor="text" w:horzAnchor="margin" w:tblpXSpec="center" w:tblpY="54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82"/>
        <w:gridCol w:w="1220"/>
        <w:gridCol w:w="2551"/>
        <w:gridCol w:w="1461"/>
        <w:gridCol w:w="2650"/>
        <w:gridCol w:w="1383"/>
      </w:tblGrid>
      <w:tr w:rsidR="00D23299" w:rsidRPr="00562C66">
        <w:tc>
          <w:tcPr>
            <w:tcW w:w="1900" w:type="dxa"/>
            <w:gridSpan w:val="2"/>
          </w:tcPr>
          <w:p w:rsidR="00D23299" w:rsidRPr="00562C66" w:rsidRDefault="00D23299" w:rsidP="00562C66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461" w:type="dxa"/>
          </w:tcPr>
          <w:p w:rsidR="00D23299" w:rsidRPr="00562C66" w:rsidRDefault="00D23299" w:rsidP="00562C66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033" w:type="dxa"/>
            <w:gridSpan w:val="2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組（三年級）</w:t>
            </w:r>
          </w:p>
        </w:tc>
      </w:tr>
      <w:tr w:rsidR="00D23299" w:rsidRPr="00562C66">
        <w:tc>
          <w:tcPr>
            <w:tcW w:w="1900" w:type="dxa"/>
            <w:gridSpan w:val="2"/>
          </w:tcPr>
          <w:p w:rsidR="00D23299" w:rsidRPr="00562C66" w:rsidRDefault="00D23299" w:rsidP="00562C66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康軒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版第六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冊</w:t>
            </w:r>
          </w:p>
        </w:tc>
        <w:tc>
          <w:tcPr>
            <w:tcW w:w="1461" w:type="dxa"/>
          </w:tcPr>
          <w:p w:rsidR="00D23299" w:rsidRPr="00562C66" w:rsidRDefault="00D23299" w:rsidP="00562C66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033" w:type="dxa"/>
            <w:gridSpan w:val="2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D23299" w:rsidRPr="00562C66">
        <w:tc>
          <w:tcPr>
            <w:tcW w:w="1900" w:type="dxa"/>
            <w:gridSpan w:val="2"/>
          </w:tcPr>
          <w:p w:rsidR="00D23299" w:rsidRPr="00562C66" w:rsidRDefault="00D23299" w:rsidP="00562C66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61" w:type="dxa"/>
          </w:tcPr>
          <w:p w:rsidR="00D23299" w:rsidRPr="00562C66" w:rsidRDefault="00D23299" w:rsidP="00562C66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033" w:type="dxa"/>
            <w:gridSpan w:val="2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D23299" w:rsidRPr="00562C66">
        <w:tc>
          <w:tcPr>
            <w:tcW w:w="3120" w:type="dxa"/>
            <w:gridSpan w:val="3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45" w:type="dxa"/>
            <w:gridSpan w:val="4"/>
          </w:tcPr>
          <w:p w:rsidR="00D23299" w:rsidRPr="00562C66" w:rsidRDefault="00D23299" w:rsidP="00562C6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讀課文，提升閱讀效能。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1-2-1-2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能以注音符號做為輔助，記憶字詞，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輔助念讀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。</w:t>
            </w:r>
          </w:p>
          <w:p w:rsidR="00D23299" w:rsidRPr="00562C66" w:rsidRDefault="00D23299" w:rsidP="00562C6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1-2-1-3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能以注音符號做為輔助，理解字詞音義，促進閱讀理解。</w:t>
            </w:r>
          </w:p>
          <w:p w:rsidR="00D23299" w:rsidRPr="00562C66" w:rsidRDefault="00D23299" w:rsidP="00347394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能培養良好的聆聽態度，並思考說話者所表達的旨意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2-2-1-1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能養成專心聆聽的習慣。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2-2-2-1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他人說話時，能聽清楚對方表達的重點。</w:t>
            </w:r>
          </w:p>
          <w:p w:rsidR="00D23299" w:rsidRPr="00562C66" w:rsidRDefault="00D23299" w:rsidP="00347394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3-2-1-6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能清楚複述生活中聽到的重要訊息，如：學校和班級生活的約定事項、老師或家長交代的事等。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3-2-1-4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能清楚說出自己的意思並讓他人了解。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3-2-2-3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能正確、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清楚、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順暢的朗讀課文或課外讀物。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3-2-2-5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能簡要的轉述重要事項或事件內容。</w:t>
            </w:r>
          </w:p>
          <w:p w:rsidR="00D23299" w:rsidRPr="00562C66" w:rsidRDefault="00D23299" w:rsidP="00347394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能正確認讀三年級課本的生字，並寫出課文語詞。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4-2-1-1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能認識常用國字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 500-1,000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字。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4-2-3-1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能寫出端正的基本筆畫。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4-2-1-4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能在口語提示下，利用生字造生活常用詞彙。</w:t>
            </w:r>
          </w:p>
          <w:p w:rsidR="00D23299" w:rsidRPr="00562C66" w:rsidRDefault="00D23299" w:rsidP="00347394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能流暢的朗讀課文，並增進閱讀理解的能力。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5-2-2-1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能在提示或協助下利用閱讀策略，如：畫線、圖示、手指輔助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唸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讀、劃關鍵字等，提升閱讀的速度和成效。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5-2-6-1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能在引導或提示下，使用字典等工具書，養成解決問題的能力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5-2-13-1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能讀懂課文內容，回答與文章相關的問題。</w:t>
            </w:r>
          </w:p>
          <w:p w:rsidR="00D23299" w:rsidRPr="00562C66" w:rsidRDefault="00D23299" w:rsidP="00562C6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能擴充詞彙，正確的遣詞造句，並練習常用的基本句型。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6-1-2-2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能運用學過的字詞，造出簡單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的短語或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句子。</w:t>
            </w:r>
          </w:p>
          <w:p w:rsidR="00D23299" w:rsidRPr="00562C66" w:rsidRDefault="00D23299" w:rsidP="00562C6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6-1-2-3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能仿寫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簡單句型。</w:t>
            </w:r>
          </w:p>
        </w:tc>
      </w:tr>
      <w:tr w:rsidR="00D23299" w:rsidRPr="00562C66">
        <w:tc>
          <w:tcPr>
            <w:tcW w:w="1418" w:type="dxa"/>
          </w:tcPr>
          <w:p w:rsidR="00D23299" w:rsidRPr="00562C66" w:rsidRDefault="00D23299" w:rsidP="00562C6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747" w:type="dxa"/>
            <w:gridSpan w:val="6"/>
          </w:tcPr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■性別平等教育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性霸凌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防治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■資訊教育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D23299" w:rsidRPr="00562C66" w:rsidRDefault="00D23299" w:rsidP="00562C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愛滋病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、結核防治教育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D23299" w:rsidRPr="00562C66">
        <w:trPr>
          <w:trHeight w:val="348"/>
        </w:trPr>
        <w:tc>
          <w:tcPr>
            <w:tcW w:w="1418" w:type="dxa"/>
          </w:tcPr>
          <w:p w:rsidR="00D23299" w:rsidRPr="00562C66" w:rsidRDefault="00D23299" w:rsidP="00562C6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253" w:type="dxa"/>
            <w:gridSpan w:val="3"/>
          </w:tcPr>
          <w:p w:rsidR="00D23299" w:rsidRPr="00562C66" w:rsidRDefault="00D23299" w:rsidP="00562C66">
            <w:pPr>
              <w:spacing w:line="3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61" w:type="dxa"/>
          </w:tcPr>
          <w:p w:rsidR="00D23299" w:rsidRPr="00562C66" w:rsidRDefault="00D23299" w:rsidP="00562C6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50" w:type="dxa"/>
          </w:tcPr>
          <w:p w:rsidR="00D23299" w:rsidRPr="00562C66" w:rsidRDefault="00D23299" w:rsidP="00562C6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383" w:type="dxa"/>
          </w:tcPr>
          <w:p w:rsidR="00D23299" w:rsidRPr="00562C66" w:rsidRDefault="00D23299" w:rsidP="00562C6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2/13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2/17</w:t>
            </w:r>
          </w:p>
        </w:tc>
        <w:tc>
          <w:tcPr>
            <w:tcW w:w="4253" w:type="dxa"/>
            <w:gridSpan w:val="3"/>
            <w:vAlign w:val="center"/>
          </w:tcPr>
          <w:p w:rsidR="00347394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寒假生活分享</w:t>
            </w:r>
          </w:p>
          <w:p w:rsidR="00347394" w:rsidRPr="00562C66" w:rsidRDefault="00347394" w:rsidP="001503E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能用適合的聲量說話</w:t>
            </w:r>
          </w:p>
          <w:p w:rsidR="00347394" w:rsidRPr="00562C66" w:rsidRDefault="00347394" w:rsidP="001503E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能依提問，說出暑假生活中最有趣的事</w:t>
            </w:r>
          </w:p>
          <w:p w:rsidR="00347394" w:rsidRPr="00562C66" w:rsidRDefault="00347394" w:rsidP="001503E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能看照片（圖片）寫出短文</w:t>
            </w:r>
          </w:p>
          <w:p w:rsidR="00347394" w:rsidRPr="00562C66" w:rsidRDefault="00347394" w:rsidP="001503E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能為自己暑假生活做結語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開心？不開心？）並說出原因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2/13(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)開學2/18(六)補課一日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2/20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2/24</w:t>
            </w:r>
          </w:p>
        </w:tc>
        <w:tc>
          <w:tcPr>
            <w:tcW w:w="4253" w:type="dxa"/>
            <w:gridSpan w:val="3"/>
            <w:vAlign w:val="center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</w:t>
            </w: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新細明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能口述並寫出分段（一段）大意</w:t>
            </w:r>
          </w:p>
        </w:tc>
        <w:tc>
          <w:tcPr>
            <w:tcW w:w="1461" w:type="dxa"/>
          </w:tcPr>
          <w:p w:rsidR="00347394" w:rsidRPr="00562C66" w:rsidRDefault="00347394" w:rsidP="00347394">
            <w:pPr>
              <w:ind w:firstLineChars="250" w:firstLine="500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2/27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4253" w:type="dxa"/>
            <w:gridSpan w:val="3"/>
            <w:vAlign w:val="center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</w:t>
            </w: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能口述並寫出分段（一段）大意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2/27(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)調整放假2/28(二)和平紀念日放假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3/6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4253" w:type="dxa"/>
            <w:gridSpan w:val="3"/>
            <w:vAlign w:val="center"/>
          </w:tcPr>
          <w:p w:rsidR="00347394" w:rsidRPr="00562C66" w:rsidRDefault="00347394" w:rsidP="000A792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第三課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4C552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能口述並寫出分段（一段）大意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五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3/13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3/17</w:t>
            </w:r>
          </w:p>
        </w:tc>
        <w:tc>
          <w:tcPr>
            <w:tcW w:w="4253" w:type="dxa"/>
            <w:gridSpan w:val="3"/>
            <w:vAlign w:val="center"/>
          </w:tcPr>
          <w:p w:rsidR="00347394" w:rsidRPr="00562C66" w:rsidRDefault="00347394" w:rsidP="000A792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4C552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能口述並寫出分段（一段）大意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3/20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3/24</w:t>
            </w:r>
          </w:p>
        </w:tc>
        <w:tc>
          <w:tcPr>
            <w:tcW w:w="4253" w:type="dxa"/>
            <w:gridSpan w:val="3"/>
            <w:vAlign w:val="center"/>
          </w:tcPr>
          <w:p w:rsidR="00347394" w:rsidRPr="00562C66" w:rsidRDefault="00347394" w:rsidP="004C552E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繪本導讀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能專心閱讀繪本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能正確回答繪本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內容的提問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能就繪本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內容有禮貌的和老師討論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能學習判斷故事主角的行為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能說出或畫出故事的主要內容</w:t>
            </w:r>
          </w:p>
          <w:p w:rsidR="00347394" w:rsidRPr="00562C66" w:rsidRDefault="00347394" w:rsidP="000A792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3/27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3/31</w:t>
            </w:r>
          </w:p>
        </w:tc>
        <w:tc>
          <w:tcPr>
            <w:tcW w:w="4253" w:type="dxa"/>
            <w:gridSpan w:val="3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能口述並寫出分段（一段）大意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六年級第一次定期評量03/30(四)</w:t>
            </w:r>
          </w:p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03/31(五)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4/7</w:t>
            </w:r>
          </w:p>
        </w:tc>
        <w:tc>
          <w:tcPr>
            <w:tcW w:w="4253" w:type="dxa"/>
            <w:gridSpan w:val="3"/>
          </w:tcPr>
          <w:p w:rsidR="00347394" w:rsidRPr="00562C66" w:rsidRDefault="00347394" w:rsidP="004C552E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347394" w:rsidRPr="00562C66" w:rsidRDefault="00AA4C0B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0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4/3(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</w:t>
            </w:r>
          </w:p>
          <w:p w:rsidR="00347394" w:rsidRDefault="00347394">
            <w:pPr>
              <w:jc w:val="center"/>
              <w:rPr>
                <w:rFonts w:ascii="標楷體" w:eastAsia="標楷體" w:hAnsi="標楷體" w:cs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347394" w:rsidRDefault="00347394">
            <w:pPr>
              <w:jc w:val="center"/>
              <w:rPr>
                <w:rFonts w:ascii="標楷體" w:eastAsia="標楷體" w:hAnsi="標楷體" w:cs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br/>
              <w:t>4/4(二)</w:t>
            </w:r>
          </w:p>
          <w:p w:rsidR="00347394" w:rsidRDefault="00347394">
            <w:pPr>
              <w:jc w:val="center"/>
              <w:rPr>
                <w:rFonts w:ascii="標楷體" w:eastAsia="標楷體" w:hAnsi="標楷體" w:cs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4/10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4/14</w:t>
            </w:r>
          </w:p>
        </w:tc>
        <w:tc>
          <w:tcPr>
            <w:tcW w:w="4253" w:type="dxa"/>
            <w:gridSpan w:val="3"/>
          </w:tcPr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能口述並寫出分段（一段）大意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4/17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4/21</w:t>
            </w:r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</w:p>
        </w:tc>
        <w:tc>
          <w:tcPr>
            <w:tcW w:w="4253" w:type="dxa"/>
            <w:gridSpan w:val="3"/>
          </w:tcPr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4C552E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能口述並寫出分段（一段）大意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一至五年級第一次定期評量04/19(三)</w:t>
            </w:r>
          </w:p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04/20(四)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4/24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4/28</w:t>
            </w:r>
          </w:p>
          <w:p w:rsidR="00347394" w:rsidRPr="00587634" w:rsidRDefault="00347394" w:rsidP="000A7926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53" w:type="dxa"/>
            <w:gridSpan w:val="3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53" w:type="dxa"/>
            <w:gridSpan w:val="3"/>
          </w:tcPr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347394" w:rsidRPr="00562C66" w:rsidRDefault="00AA4C0B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0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5/1(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</w:t>
            </w:r>
          </w:p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十三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5/8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5/12</w:t>
            </w:r>
          </w:p>
        </w:tc>
        <w:tc>
          <w:tcPr>
            <w:tcW w:w="4253" w:type="dxa"/>
            <w:gridSpan w:val="3"/>
          </w:tcPr>
          <w:p w:rsidR="00347394" w:rsidRPr="00562C66" w:rsidRDefault="00AA4C0B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</w:t>
            </w:r>
            <w:r w:rsidR="00347394"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能口述並寫出分段（一段）大意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5/15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4253" w:type="dxa"/>
            <w:gridSpan w:val="3"/>
          </w:tcPr>
          <w:p w:rsidR="00347394" w:rsidRPr="00562C66" w:rsidRDefault="00AA4C0B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第九</w:t>
            </w:r>
            <w:r w:rsidR="00347394"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能口述並寫出分段（一段）大意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5/22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5/26</w:t>
            </w:r>
          </w:p>
        </w:tc>
        <w:tc>
          <w:tcPr>
            <w:tcW w:w="4253" w:type="dxa"/>
            <w:gridSpan w:val="3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587634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能口述並寫出分段（一段）大意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六年級第二次定期評量05/25(四) 05/26(五)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5/29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</w:t>
            </w:r>
          </w:p>
        </w:tc>
        <w:tc>
          <w:tcPr>
            <w:tcW w:w="4253" w:type="dxa"/>
            <w:gridSpan w:val="3"/>
          </w:tcPr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AA4C0B" w:rsidRPr="00562C66" w:rsidRDefault="00AA4C0B" w:rsidP="00AA4C0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87634" w:rsidRDefault="00AA4C0B" w:rsidP="00AA4C0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能口述並寫出分段（一段）大意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5/29(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 調整放假5/30(二) 端午節放假</w:t>
            </w:r>
          </w:p>
          <w:p w:rsidR="00347394" w:rsidRDefault="00347394">
            <w:pPr>
              <w:jc w:val="center"/>
              <w:rPr>
                <w:rFonts w:ascii="標楷體" w:eastAsia="標楷體" w:hAnsi="標楷體" w:cs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06/03(六)端午節</w:t>
            </w:r>
          </w:p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6/5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6/9</w:t>
            </w:r>
          </w:p>
        </w:tc>
        <w:tc>
          <w:tcPr>
            <w:tcW w:w="4253" w:type="dxa"/>
            <w:gridSpan w:val="3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第十二課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能口述並寫出分段（一段）大意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6/9(五)</w:t>
            </w:r>
          </w:p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6/12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4253" w:type="dxa"/>
            <w:gridSpan w:val="3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第十三課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能口述並寫出分段（一段）大意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6/19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6/23</w:t>
            </w:r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</w:p>
        </w:tc>
        <w:tc>
          <w:tcPr>
            <w:tcW w:w="4253" w:type="dxa"/>
            <w:gridSpan w:val="3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能用用拼音，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能就課文內容有禮貌的和老師討論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能學習課文中所敎良好的行為</w:t>
            </w:r>
          </w:p>
          <w:p w:rsidR="00347394" w:rsidRPr="00562C66" w:rsidRDefault="00347394" w:rsidP="0058763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能口述並寫出分段（一段）大意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</w:p>
        </w:tc>
      </w:tr>
      <w:tr w:rsidR="00347394" w:rsidRPr="00562C66">
        <w:tc>
          <w:tcPr>
            <w:tcW w:w="1418" w:type="dxa"/>
            <w:vAlign w:val="center"/>
          </w:tcPr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End"/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6/26</w:t>
            </w:r>
          </w:p>
          <w:p w:rsidR="00347394" w:rsidRDefault="00347394" w:rsidP="000A792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347394" w:rsidRDefault="00347394" w:rsidP="000A79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</w:t>
            </w:r>
          </w:p>
          <w:p w:rsidR="00347394" w:rsidRPr="00673EE2" w:rsidRDefault="00347394" w:rsidP="000A792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53" w:type="dxa"/>
            <w:gridSpan w:val="3"/>
          </w:tcPr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期末評量</w:t>
            </w: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347394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562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  <w:p w:rsidR="00347394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347394" w:rsidRPr="00562C66" w:rsidRDefault="00347394" w:rsidP="000A7926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1461" w:type="dxa"/>
          </w:tcPr>
          <w:p w:rsidR="00347394" w:rsidRPr="00562C66" w:rsidRDefault="00347394" w:rsidP="000A7926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47394" w:rsidRPr="00562C66" w:rsidRDefault="00347394" w:rsidP="000A7926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383" w:type="dxa"/>
          </w:tcPr>
          <w:p w:rsidR="00347394" w:rsidRDefault="0034739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一至五年級第二次定期評量06/26(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)</w:t>
            </w:r>
          </w:p>
          <w:p w:rsidR="00347394" w:rsidRDefault="00347394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06/27(二)</w:t>
            </w:r>
          </w:p>
          <w:p w:rsidR="00347394" w:rsidRDefault="00347394">
            <w:pPr>
              <w:rPr>
                <w:rFonts w:ascii="新細明體" w:cs="新細明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6/30(五)課程結束</w:t>
            </w:r>
          </w:p>
        </w:tc>
      </w:tr>
      <w:tr w:rsidR="00347394" w:rsidRPr="00562C66">
        <w:tc>
          <w:tcPr>
            <w:tcW w:w="9782" w:type="dxa"/>
            <w:gridSpan w:val="6"/>
          </w:tcPr>
          <w:p w:rsidR="00347394" w:rsidRPr="00562C66" w:rsidRDefault="00347394" w:rsidP="000A792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383" w:type="dxa"/>
          </w:tcPr>
          <w:p w:rsidR="00347394" w:rsidRPr="00562C66" w:rsidRDefault="00347394" w:rsidP="000A792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18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D23299" w:rsidRDefault="00D23299" w:rsidP="00347394">
      <w:pPr>
        <w:spacing w:line="276" w:lineRule="auto"/>
        <w:ind w:rightChars="-24" w:right="-58"/>
        <w:rPr>
          <w:rFonts w:cs="Times New Roman"/>
        </w:rPr>
      </w:pPr>
      <w:bookmarkStart w:id="0" w:name="_GoBack"/>
      <w:bookmarkEnd w:id="0"/>
    </w:p>
    <w:p w:rsidR="00D23299" w:rsidRDefault="00D23299" w:rsidP="009D5E0A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sectPr w:rsidR="00D23299" w:rsidSect="00327AA1">
      <w:pgSz w:w="11906" w:h="16838"/>
      <w:pgMar w:top="873" w:right="849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2C" w:rsidRDefault="00C14E2C" w:rsidP="005E11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4E2C" w:rsidRDefault="00C14E2C" w:rsidP="005E11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2C" w:rsidRDefault="00C14E2C" w:rsidP="005E11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4E2C" w:rsidRDefault="00C14E2C" w:rsidP="005E11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D93"/>
    <w:multiLevelType w:val="hybridMultilevel"/>
    <w:tmpl w:val="BC9C4B56"/>
    <w:lvl w:ilvl="0" w:tplc="7AEC1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B2B5C"/>
    <w:multiLevelType w:val="multilevel"/>
    <w:tmpl w:val="6818C086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35" w:hanging="73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37131B"/>
    <w:multiLevelType w:val="hybridMultilevel"/>
    <w:tmpl w:val="E05CCDDE"/>
    <w:lvl w:ilvl="0" w:tplc="072EE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6692B3D"/>
    <w:multiLevelType w:val="hybridMultilevel"/>
    <w:tmpl w:val="D83E522C"/>
    <w:lvl w:ilvl="0" w:tplc="23167BB2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BE3A09"/>
    <w:multiLevelType w:val="hybridMultilevel"/>
    <w:tmpl w:val="3BE41A36"/>
    <w:lvl w:ilvl="0" w:tplc="0826DE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7CD7C82"/>
    <w:multiLevelType w:val="hybridMultilevel"/>
    <w:tmpl w:val="A13E5FB2"/>
    <w:lvl w:ilvl="0" w:tplc="F00EE3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0E783414"/>
    <w:multiLevelType w:val="hybridMultilevel"/>
    <w:tmpl w:val="670A4370"/>
    <w:lvl w:ilvl="0" w:tplc="C8367B66">
      <w:start w:val="1"/>
      <w:numFmt w:val="taiwaneseCountingThousand"/>
      <w:lvlText w:val="（%1）"/>
      <w:lvlJc w:val="left"/>
      <w:pPr>
        <w:ind w:left="1395" w:hanging="9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1102363B"/>
    <w:multiLevelType w:val="multilevel"/>
    <w:tmpl w:val="7BF623AA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5715737"/>
    <w:multiLevelType w:val="hybridMultilevel"/>
    <w:tmpl w:val="E59E68A2"/>
    <w:lvl w:ilvl="0" w:tplc="728018F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0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1">
    <w:nsid w:val="34A26808"/>
    <w:multiLevelType w:val="hybridMultilevel"/>
    <w:tmpl w:val="6F021088"/>
    <w:lvl w:ilvl="0" w:tplc="1AE892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A3241B8"/>
    <w:multiLevelType w:val="hybridMultilevel"/>
    <w:tmpl w:val="48A408F2"/>
    <w:lvl w:ilvl="0" w:tplc="C27EFF0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85" w:hanging="480"/>
      </w:pPr>
    </w:lvl>
    <w:lvl w:ilvl="2" w:tplc="0409001B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>
      <w:start w:val="1"/>
      <w:numFmt w:val="ideographTraditional"/>
      <w:lvlText w:val="%5、"/>
      <w:lvlJc w:val="left"/>
      <w:pPr>
        <w:ind w:left="3525" w:hanging="480"/>
      </w:pPr>
    </w:lvl>
    <w:lvl w:ilvl="5" w:tplc="0409001B">
      <w:start w:val="1"/>
      <w:numFmt w:val="lowerRoman"/>
      <w:lvlText w:val="%6."/>
      <w:lvlJc w:val="right"/>
      <w:pPr>
        <w:ind w:left="4005" w:hanging="480"/>
      </w:pPr>
    </w:lvl>
    <w:lvl w:ilvl="6" w:tplc="0409000F">
      <w:start w:val="1"/>
      <w:numFmt w:val="decimal"/>
      <w:lvlText w:val="%7."/>
      <w:lvlJc w:val="left"/>
      <w:pPr>
        <w:ind w:left="4485" w:hanging="480"/>
      </w:pPr>
    </w:lvl>
    <w:lvl w:ilvl="7" w:tplc="04090019">
      <w:start w:val="1"/>
      <w:numFmt w:val="ideographTraditional"/>
      <w:lvlText w:val="%8、"/>
      <w:lvlJc w:val="left"/>
      <w:pPr>
        <w:ind w:left="4965" w:hanging="480"/>
      </w:pPr>
    </w:lvl>
    <w:lvl w:ilvl="8" w:tplc="0409001B">
      <w:start w:val="1"/>
      <w:numFmt w:val="lowerRoman"/>
      <w:lvlText w:val="%9."/>
      <w:lvlJc w:val="right"/>
      <w:pPr>
        <w:ind w:left="5445" w:hanging="480"/>
      </w:pPr>
    </w:lvl>
  </w:abstractNum>
  <w:abstractNum w:abstractNumId="13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4">
    <w:nsid w:val="45917BE0"/>
    <w:multiLevelType w:val="hybridMultilevel"/>
    <w:tmpl w:val="47D05BEA"/>
    <w:lvl w:ilvl="0" w:tplc="0DAA8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947EFC"/>
    <w:multiLevelType w:val="hybridMultilevel"/>
    <w:tmpl w:val="0E90FD76"/>
    <w:lvl w:ilvl="0" w:tplc="163A36A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4402803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0AB064B"/>
    <w:multiLevelType w:val="hybridMultilevel"/>
    <w:tmpl w:val="DC58CC42"/>
    <w:lvl w:ilvl="0" w:tplc="A9B04F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22B7DEA"/>
    <w:multiLevelType w:val="hybridMultilevel"/>
    <w:tmpl w:val="964C630E"/>
    <w:lvl w:ilvl="0" w:tplc="8CC60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>
      <w:start w:val="1"/>
      <w:numFmt w:val="ideographTraditional"/>
      <w:lvlText w:val="%2、"/>
      <w:lvlJc w:val="left"/>
      <w:pPr>
        <w:ind w:left="-314" w:hanging="480"/>
      </w:pPr>
    </w:lvl>
    <w:lvl w:ilvl="2" w:tplc="0409001B">
      <w:start w:val="1"/>
      <w:numFmt w:val="lowerRoman"/>
      <w:lvlText w:val="%3."/>
      <w:lvlJc w:val="right"/>
      <w:pPr>
        <w:ind w:left="166" w:hanging="480"/>
      </w:pPr>
    </w:lvl>
    <w:lvl w:ilvl="3" w:tplc="0409000F">
      <w:start w:val="1"/>
      <w:numFmt w:val="decimal"/>
      <w:lvlText w:val="%4."/>
      <w:lvlJc w:val="left"/>
      <w:pPr>
        <w:ind w:left="646" w:hanging="480"/>
      </w:pPr>
    </w:lvl>
    <w:lvl w:ilvl="4" w:tplc="04090019">
      <w:start w:val="1"/>
      <w:numFmt w:val="ideographTraditional"/>
      <w:lvlText w:val="%5、"/>
      <w:lvlJc w:val="left"/>
      <w:pPr>
        <w:ind w:left="1126" w:hanging="480"/>
      </w:pPr>
    </w:lvl>
    <w:lvl w:ilvl="5" w:tplc="0409001B">
      <w:start w:val="1"/>
      <w:numFmt w:val="lowerRoman"/>
      <w:lvlText w:val="%6."/>
      <w:lvlJc w:val="right"/>
      <w:pPr>
        <w:ind w:left="1606" w:hanging="480"/>
      </w:pPr>
    </w:lvl>
    <w:lvl w:ilvl="6" w:tplc="0409000F">
      <w:start w:val="1"/>
      <w:numFmt w:val="decimal"/>
      <w:lvlText w:val="%7."/>
      <w:lvlJc w:val="left"/>
      <w:pPr>
        <w:ind w:left="2086" w:hanging="480"/>
      </w:pPr>
    </w:lvl>
    <w:lvl w:ilvl="7" w:tplc="04090019">
      <w:start w:val="1"/>
      <w:numFmt w:val="ideographTraditional"/>
      <w:lvlText w:val="%8、"/>
      <w:lvlJc w:val="left"/>
      <w:pPr>
        <w:ind w:left="2566" w:hanging="480"/>
      </w:pPr>
    </w:lvl>
    <w:lvl w:ilvl="8" w:tplc="0409001B">
      <w:start w:val="1"/>
      <w:numFmt w:val="lowerRoman"/>
      <w:lvlText w:val="%9."/>
      <w:lvlJc w:val="right"/>
      <w:pPr>
        <w:ind w:left="3046" w:hanging="480"/>
      </w:pPr>
    </w:lvl>
  </w:abstractNum>
  <w:abstractNum w:abstractNumId="20">
    <w:nsid w:val="7A5A2101"/>
    <w:multiLevelType w:val="hybridMultilevel"/>
    <w:tmpl w:val="CA34BB66"/>
    <w:lvl w:ilvl="0" w:tplc="2D2C481C">
      <w:start w:val="1"/>
      <w:numFmt w:val="decimal"/>
      <w:lvlText w:val="%1."/>
      <w:lvlJc w:val="left"/>
      <w:pPr>
        <w:ind w:left="4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46" w:hanging="480"/>
      </w:pPr>
    </w:lvl>
    <w:lvl w:ilvl="2" w:tplc="0409001B">
      <w:start w:val="1"/>
      <w:numFmt w:val="lowerRoman"/>
      <w:lvlText w:val="%3."/>
      <w:lvlJc w:val="right"/>
      <w:pPr>
        <w:ind w:left="1126" w:hanging="480"/>
      </w:pPr>
    </w:lvl>
    <w:lvl w:ilvl="3" w:tplc="0409000F">
      <w:start w:val="1"/>
      <w:numFmt w:val="decimal"/>
      <w:lvlText w:val="%4."/>
      <w:lvlJc w:val="left"/>
      <w:pPr>
        <w:ind w:left="1606" w:hanging="480"/>
      </w:pPr>
    </w:lvl>
    <w:lvl w:ilvl="4" w:tplc="04090019">
      <w:start w:val="1"/>
      <w:numFmt w:val="ideographTraditional"/>
      <w:lvlText w:val="%5、"/>
      <w:lvlJc w:val="left"/>
      <w:pPr>
        <w:ind w:left="2086" w:hanging="480"/>
      </w:pPr>
    </w:lvl>
    <w:lvl w:ilvl="5" w:tplc="0409001B">
      <w:start w:val="1"/>
      <w:numFmt w:val="lowerRoman"/>
      <w:lvlText w:val="%6."/>
      <w:lvlJc w:val="right"/>
      <w:pPr>
        <w:ind w:left="2566" w:hanging="480"/>
      </w:pPr>
    </w:lvl>
    <w:lvl w:ilvl="6" w:tplc="0409000F">
      <w:start w:val="1"/>
      <w:numFmt w:val="decimal"/>
      <w:lvlText w:val="%7."/>
      <w:lvlJc w:val="left"/>
      <w:pPr>
        <w:ind w:left="3046" w:hanging="480"/>
      </w:pPr>
    </w:lvl>
    <w:lvl w:ilvl="7" w:tplc="04090019">
      <w:start w:val="1"/>
      <w:numFmt w:val="ideographTraditional"/>
      <w:lvlText w:val="%8、"/>
      <w:lvlJc w:val="left"/>
      <w:pPr>
        <w:ind w:left="3526" w:hanging="480"/>
      </w:pPr>
    </w:lvl>
    <w:lvl w:ilvl="8" w:tplc="0409001B">
      <w:start w:val="1"/>
      <w:numFmt w:val="lowerRoman"/>
      <w:lvlText w:val="%9."/>
      <w:lvlJc w:val="right"/>
      <w:pPr>
        <w:ind w:left="4006" w:hanging="480"/>
      </w:pPr>
    </w:lvl>
  </w:abstractNum>
  <w:abstractNum w:abstractNumId="21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abstractNum w:abstractNumId="22">
    <w:nsid w:val="7B792435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abstractNum w:abstractNumId="23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6"/>
  </w:num>
  <w:num w:numId="5">
    <w:abstractNumId w:val="4"/>
  </w:num>
  <w:num w:numId="6">
    <w:abstractNumId w:val="18"/>
  </w:num>
  <w:num w:numId="7">
    <w:abstractNumId w:val="5"/>
  </w:num>
  <w:num w:numId="8">
    <w:abstractNumId w:val="19"/>
  </w:num>
  <w:num w:numId="9">
    <w:abstractNumId w:val="21"/>
  </w:num>
  <w:num w:numId="10">
    <w:abstractNumId w:val="23"/>
  </w:num>
  <w:num w:numId="11">
    <w:abstractNumId w:val="6"/>
  </w:num>
  <w:num w:numId="12">
    <w:abstractNumId w:val="17"/>
  </w:num>
  <w:num w:numId="13">
    <w:abstractNumId w:val="12"/>
  </w:num>
  <w:num w:numId="14">
    <w:abstractNumId w:val="22"/>
  </w:num>
  <w:num w:numId="15">
    <w:abstractNumId w:val="20"/>
  </w:num>
  <w:num w:numId="16">
    <w:abstractNumId w:val="7"/>
  </w:num>
  <w:num w:numId="17">
    <w:abstractNumId w:val="15"/>
  </w:num>
  <w:num w:numId="18">
    <w:abstractNumId w:val="10"/>
  </w:num>
  <w:num w:numId="19">
    <w:abstractNumId w:val="13"/>
  </w:num>
  <w:num w:numId="20">
    <w:abstractNumId w:val="9"/>
  </w:num>
  <w:num w:numId="21">
    <w:abstractNumId w:val="0"/>
  </w:num>
  <w:num w:numId="22">
    <w:abstractNumId w:val="1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3A5"/>
    <w:rsid w:val="00017018"/>
    <w:rsid w:val="00044854"/>
    <w:rsid w:val="00086557"/>
    <w:rsid w:val="00091085"/>
    <w:rsid w:val="00091C1A"/>
    <w:rsid w:val="000A2BB5"/>
    <w:rsid w:val="000A7926"/>
    <w:rsid w:val="000B14CB"/>
    <w:rsid w:val="000C4AD0"/>
    <w:rsid w:val="000D1F69"/>
    <w:rsid w:val="000E213C"/>
    <w:rsid w:val="000F1B92"/>
    <w:rsid w:val="000F7CAA"/>
    <w:rsid w:val="00132FCD"/>
    <w:rsid w:val="00135D45"/>
    <w:rsid w:val="001464F7"/>
    <w:rsid w:val="0014655A"/>
    <w:rsid w:val="00147383"/>
    <w:rsid w:val="001503EC"/>
    <w:rsid w:val="00156850"/>
    <w:rsid w:val="00172009"/>
    <w:rsid w:val="001753C2"/>
    <w:rsid w:val="00182C68"/>
    <w:rsid w:val="001A0ED3"/>
    <w:rsid w:val="001E1633"/>
    <w:rsid w:val="001E272A"/>
    <w:rsid w:val="00200735"/>
    <w:rsid w:val="00223CC4"/>
    <w:rsid w:val="00227022"/>
    <w:rsid w:val="00240855"/>
    <w:rsid w:val="0026573E"/>
    <w:rsid w:val="00267A4E"/>
    <w:rsid w:val="00293C10"/>
    <w:rsid w:val="002A4574"/>
    <w:rsid w:val="002A4BFE"/>
    <w:rsid w:val="002B0C76"/>
    <w:rsid w:val="002B4CF4"/>
    <w:rsid w:val="002D3B15"/>
    <w:rsid w:val="002D576D"/>
    <w:rsid w:val="002D57B4"/>
    <w:rsid w:val="002E5886"/>
    <w:rsid w:val="00303446"/>
    <w:rsid w:val="00305A84"/>
    <w:rsid w:val="003115E1"/>
    <w:rsid w:val="00327AA1"/>
    <w:rsid w:val="00347394"/>
    <w:rsid w:val="0035115F"/>
    <w:rsid w:val="00354241"/>
    <w:rsid w:val="00367C0A"/>
    <w:rsid w:val="00371C67"/>
    <w:rsid w:val="00397710"/>
    <w:rsid w:val="003A72CB"/>
    <w:rsid w:val="003A7E6A"/>
    <w:rsid w:val="003D3382"/>
    <w:rsid w:val="003F32BB"/>
    <w:rsid w:val="003F4F2A"/>
    <w:rsid w:val="003F6DE3"/>
    <w:rsid w:val="00426218"/>
    <w:rsid w:val="00435C96"/>
    <w:rsid w:val="00457ED3"/>
    <w:rsid w:val="00466279"/>
    <w:rsid w:val="00473E47"/>
    <w:rsid w:val="0048797A"/>
    <w:rsid w:val="004916E0"/>
    <w:rsid w:val="004B4BA6"/>
    <w:rsid w:val="004C552E"/>
    <w:rsid w:val="004D126F"/>
    <w:rsid w:val="005200D1"/>
    <w:rsid w:val="00536AD1"/>
    <w:rsid w:val="005537A7"/>
    <w:rsid w:val="00560AF5"/>
    <w:rsid w:val="00562C66"/>
    <w:rsid w:val="00580508"/>
    <w:rsid w:val="00587634"/>
    <w:rsid w:val="00595375"/>
    <w:rsid w:val="005B1400"/>
    <w:rsid w:val="005B1CF6"/>
    <w:rsid w:val="005B6433"/>
    <w:rsid w:val="005D16AF"/>
    <w:rsid w:val="005D55FD"/>
    <w:rsid w:val="005E0762"/>
    <w:rsid w:val="005E111E"/>
    <w:rsid w:val="005E5681"/>
    <w:rsid w:val="005E7536"/>
    <w:rsid w:val="00611848"/>
    <w:rsid w:val="00613898"/>
    <w:rsid w:val="00621917"/>
    <w:rsid w:val="00623913"/>
    <w:rsid w:val="00627101"/>
    <w:rsid w:val="00642F05"/>
    <w:rsid w:val="0064785D"/>
    <w:rsid w:val="0067115B"/>
    <w:rsid w:val="00673D90"/>
    <w:rsid w:val="00673EE2"/>
    <w:rsid w:val="00675F26"/>
    <w:rsid w:val="006842A9"/>
    <w:rsid w:val="006A25A2"/>
    <w:rsid w:val="006B2094"/>
    <w:rsid w:val="006D402F"/>
    <w:rsid w:val="006E3251"/>
    <w:rsid w:val="006F6EB6"/>
    <w:rsid w:val="00707EC0"/>
    <w:rsid w:val="00712D2A"/>
    <w:rsid w:val="00722896"/>
    <w:rsid w:val="00725B7F"/>
    <w:rsid w:val="00762BA3"/>
    <w:rsid w:val="00767115"/>
    <w:rsid w:val="007715CE"/>
    <w:rsid w:val="00774BBB"/>
    <w:rsid w:val="00781870"/>
    <w:rsid w:val="00791E11"/>
    <w:rsid w:val="007A18F8"/>
    <w:rsid w:val="007D3DE4"/>
    <w:rsid w:val="007E0191"/>
    <w:rsid w:val="007F0CDD"/>
    <w:rsid w:val="007F7AA6"/>
    <w:rsid w:val="00800421"/>
    <w:rsid w:val="0080120D"/>
    <w:rsid w:val="00826CE0"/>
    <w:rsid w:val="008301BC"/>
    <w:rsid w:val="008343CD"/>
    <w:rsid w:val="00845449"/>
    <w:rsid w:val="00855448"/>
    <w:rsid w:val="00862108"/>
    <w:rsid w:val="008679EF"/>
    <w:rsid w:val="0088747E"/>
    <w:rsid w:val="008920A9"/>
    <w:rsid w:val="008A6442"/>
    <w:rsid w:val="008C3F62"/>
    <w:rsid w:val="008F7121"/>
    <w:rsid w:val="008F7798"/>
    <w:rsid w:val="00904862"/>
    <w:rsid w:val="009055B9"/>
    <w:rsid w:val="00910B0B"/>
    <w:rsid w:val="00923F19"/>
    <w:rsid w:val="00925FA3"/>
    <w:rsid w:val="0093626F"/>
    <w:rsid w:val="009404FB"/>
    <w:rsid w:val="00961D2B"/>
    <w:rsid w:val="00981D1A"/>
    <w:rsid w:val="00984647"/>
    <w:rsid w:val="00993766"/>
    <w:rsid w:val="009A32A0"/>
    <w:rsid w:val="009A693F"/>
    <w:rsid w:val="009A7A79"/>
    <w:rsid w:val="009B3223"/>
    <w:rsid w:val="009B36B7"/>
    <w:rsid w:val="009B428D"/>
    <w:rsid w:val="009B70EB"/>
    <w:rsid w:val="009C77FF"/>
    <w:rsid w:val="009D5E0A"/>
    <w:rsid w:val="009D5E4C"/>
    <w:rsid w:val="009E2ED0"/>
    <w:rsid w:val="009E3F62"/>
    <w:rsid w:val="00A0069D"/>
    <w:rsid w:val="00A105B6"/>
    <w:rsid w:val="00A13CDB"/>
    <w:rsid w:val="00A173A5"/>
    <w:rsid w:val="00A20FF1"/>
    <w:rsid w:val="00A44D45"/>
    <w:rsid w:val="00A50CF8"/>
    <w:rsid w:val="00A53232"/>
    <w:rsid w:val="00A634C2"/>
    <w:rsid w:val="00A65715"/>
    <w:rsid w:val="00A77C9B"/>
    <w:rsid w:val="00A80347"/>
    <w:rsid w:val="00A80A00"/>
    <w:rsid w:val="00A81D34"/>
    <w:rsid w:val="00A84CC0"/>
    <w:rsid w:val="00A85745"/>
    <w:rsid w:val="00A906C3"/>
    <w:rsid w:val="00AA47A0"/>
    <w:rsid w:val="00AA4C0B"/>
    <w:rsid w:val="00AB61EE"/>
    <w:rsid w:val="00AC54EC"/>
    <w:rsid w:val="00AC6D2C"/>
    <w:rsid w:val="00AD2435"/>
    <w:rsid w:val="00AE7AB2"/>
    <w:rsid w:val="00AF587A"/>
    <w:rsid w:val="00B01626"/>
    <w:rsid w:val="00B01A0E"/>
    <w:rsid w:val="00B05C0A"/>
    <w:rsid w:val="00B33454"/>
    <w:rsid w:val="00B40AC2"/>
    <w:rsid w:val="00B44088"/>
    <w:rsid w:val="00B444D0"/>
    <w:rsid w:val="00B46450"/>
    <w:rsid w:val="00B56B40"/>
    <w:rsid w:val="00B61C79"/>
    <w:rsid w:val="00B6266F"/>
    <w:rsid w:val="00B90AF2"/>
    <w:rsid w:val="00BA1875"/>
    <w:rsid w:val="00BA5CB2"/>
    <w:rsid w:val="00BB26A7"/>
    <w:rsid w:val="00BB27F0"/>
    <w:rsid w:val="00BB447C"/>
    <w:rsid w:val="00BB689E"/>
    <w:rsid w:val="00BB77EC"/>
    <w:rsid w:val="00BC1688"/>
    <w:rsid w:val="00BD0384"/>
    <w:rsid w:val="00BD1E8F"/>
    <w:rsid w:val="00BE1762"/>
    <w:rsid w:val="00BE2990"/>
    <w:rsid w:val="00BF5429"/>
    <w:rsid w:val="00BF6C33"/>
    <w:rsid w:val="00C14E2C"/>
    <w:rsid w:val="00C362F9"/>
    <w:rsid w:val="00C37E4A"/>
    <w:rsid w:val="00C42475"/>
    <w:rsid w:val="00C54B81"/>
    <w:rsid w:val="00C57C96"/>
    <w:rsid w:val="00C82557"/>
    <w:rsid w:val="00CB4EF5"/>
    <w:rsid w:val="00CC032F"/>
    <w:rsid w:val="00CE6A86"/>
    <w:rsid w:val="00D0226B"/>
    <w:rsid w:val="00D23299"/>
    <w:rsid w:val="00D2623A"/>
    <w:rsid w:val="00D57C87"/>
    <w:rsid w:val="00D603E0"/>
    <w:rsid w:val="00D628F3"/>
    <w:rsid w:val="00D63A36"/>
    <w:rsid w:val="00D71E2D"/>
    <w:rsid w:val="00D725FE"/>
    <w:rsid w:val="00D906C1"/>
    <w:rsid w:val="00DB0FA4"/>
    <w:rsid w:val="00DD6044"/>
    <w:rsid w:val="00DD6DA0"/>
    <w:rsid w:val="00DF4DEE"/>
    <w:rsid w:val="00DF6479"/>
    <w:rsid w:val="00E0203F"/>
    <w:rsid w:val="00E06AFB"/>
    <w:rsid w:val="00E07A4A"/>
    <w:rsid w:val="00E2094D"/>
    <w:rsid w:val="00E43A50"/>
    <w:rsid w:val="00E5192C"/>
    <w:rsid w:val="00E82ECA"/>
    <w:rsid w:val="00E84767"/>
    <w:rsid w:val="00E8556C"/>
    <w:rsid w:val="00E945B1"/>
    <w:rsid w:val="00EA49F9"/>
    <w:rsid w:val="00EB6278"/>
    <w:rsid w:val="00ED2375"/>
    <w:rsid w:val="00ED3B10"/>
    <w:rsid w:val="00ED422B"/>
    <w:rsid w:val="00EE3471"/>
    <w:rsid w:val="00F113C3"/>
    <w:rsid w:val="00F170F3"/>
    <w:rsid w:val="00F324CE"/>
    <w:rsid w:val="00F371A0"/>
    <w:rsid w:val="00F433AD"/>
    <w:rsid w:val="00F51C0F"/>
    <w:rsid w:val="00F521C2"/>
    <w:rsid w:val="00F62542"/>
    <w:rsid w:val="00F7500F"/>
    <w:rsid w:val="00FA6029"/>
    <w:rsid w:val="00FB0543"/>
    <w:rsid w:val="00FC3425"/>
    <w:rsid w:val="00FD041E"/>
    <w:rsid w:val="00FD116F"/>
    <w:rsid w:val="00FD4503"/>
    <w:rsid w:val="00FD66F3"/>
    <w:rsid w:val="00FE5358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1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5E111E"/>
    <w:rPr>
      <w:sz w:val="20"/>
      <w:szCs w:val="20"/>
    </w:rPr>
  </w:style>
  <w:style w:type="table" w:styleId="a8">
    <w:name w:val="Table Grid"/>
    <w:basedOn w:val="a1"/>
    <w:uiPriority w:val="99"/>
    <w:rsid w:val="00A13CD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62542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F62542"/>
    <w:rPr>
      <w:rFonts w:ascii="Cambria" w:eastAsia="新細明體" w:hAnsi="Cambria" w:cs="Cambria"/>
      <w:sz w:val="18"/>
      <w:szCs w:val="18"/>
    </w:rPr>
  </w:style>
  <w:style w:type="character" w:styleId="ab">
    <w:name w:val="Hyperlink"/>
    <w:uiPriority w:val="99"/>
    <w:rsid w:val="00B6266F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33454"/>
    <w:rPr>
      <w:kern w:val="0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404FB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d">
    <w:name w:val="本文縮排 字元"/>
    <w:link w:val="ac"/>
    <w:uiPriority w:val="99"/>
    <w:locked/>
    <w:rsid w:val="009404FB"/>
    <w:rPr>
      <w:rFonts w:ascii="Times New Roman" w:eastAsia="新細明體" w:hAnsi="Times New Roman" w:cs="Times New Roman"/>
      <w:sz w:val="20"/>
      <w:szCs w:val="20"/>
    </w:rPr>
  </w:style>
  <w:style w:type="paragraph" w:customStyle="1" w:styleId="3">
    <w:name w:val="3.【對應能力指標】內文字"/>
    <w:basedOn w:val="ae"/>
    <w:uiPriority w:val="99"/>
    <w:rsid w:val="00CC032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新細明體"/>
      <w:sz w:val="16"/>
      <w:szCs w:val="16"/>
    </w:rPr>
  </w:style>
  <w:style w:type="paragraph" w:styleId="ae">
    <w:name w:val="Plain Text"/>
    <w:basedOn w:val="a"/>
    <w:link w:val="af"/>
    <w:uiPriority w:val="99"/>
    <w:rsid w:val="00CC032F"/>
    <w:rPr>
      <w:rFonts w:ascii="細明體" w:eastAsia="細明體" w:hAnsi="Courier New" w:cs="細明體"/>
    </w:rPr>
  </w:style>
  <w:style w:type="character" w:customStyle="1" w:styleId="af">
    <w:name w:val="純文字 字元"/>
    <w:link w:val="ae"/>
    <w:uiPriority w:val="99"/>
    <w:semiHidden/>
    <w:locked/>
    <w:rsid w:val="002B4CF4"/>
    <w:rPr>
      <w:rFonts w:ascii="細明體" w:eastAsia="細明體" w:hAnsi="Courier New" w:cs="細明體"/>
      <w:sz w:val="24"/>
      <w:szCs w:val="24"/>
    </w:rPr>
  </w:style>
  <w:style w:type="paragraph" w:styleId="2">
    <w:name w:val="Body Text Indent 2"/>
    <w:basedOn w:val="a"/>
    <w:link w:val="20"/>
    <w:uiPriority w:val="99"/>
    <w:rsid w:val="00305A84"/>
    <w:pPr>
      <w:ind w:left="2"/>
      <w:jc w:val="both"/>
    </w:pPr>
    <w:rPr>
      <w:rFonts w:ascii="新細明體" w:hAnsi="新細明體" w:cs="新細明體"/>
    </w:rPr>
  </w:style>
  <w:style w:type="character" w:customStyle="1" w:styleId="20">
    <w:name w:val="本文縮排 2 字元"/>
    <w:link w:val="2"/>
    <w:uiPriority w:val="99"/>
    <w:semiHidden/>
    <w:locked/>
    <w:rsid w:val="002B4C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1137</Words>
  <Characters>6486</Characters>
  <Application>Microsoft Office Word</Application>
  <DocSecurity>0</DocSecurity>
  <Lines>54</Lines>
  <Paragraphs>15</Paragraphs>
  <ScaleCrop>false</ScaleCrop>
  <Company>Microsoft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AutoBVT</dc:creator>
  <cp:keywords/>
  <dc:description/>
  <cp:lastModifiedBy>JJPS</cp:lastModifiedBy>
  <cp:revision>6</cp:revision>
  <cp:lastPrinted>2016-02-18T01:30:00Z</cp:lastPrinted>
  <dcterms:created xsi:type="dcterms:W3CDTF">2016-06-28T07:51:00Z</dcterms:created>
  <dcterms:modified xsi:type="dcterms:W3CDTF">2016-08-23T08:40:00Z</dcterms:modified>
</cp:coreProperties>
</file>