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1D" w:rsidRPr="00B129E5" w:rsidRDefault="00203B56" w:rsidP="0001241D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01241D" w:rsidRPr="00B129E5">
        <w:rPr>
          <w:rFonts w:ascii="標楷體" w:eastAsia="標楷體" w:hAnsi="標楷體" w:cs="標楷體" w:hint="eastAsia"/>
        </w:rPr>
        <w:t>高雄市三民區莊敬國民小學</w:t>
      </w:r>
      <w:r w:rsidR="0001241D" w:rsidRPr="00B129E5">
        <w:rPr>
          <w:rFonts w:ascii="標楷體" w:eastAsia="標楷體" w:hAnsi="標楷體" w:cs="標楷體"/>
        </w:rPr>
        <w:t>106</w:t>
      </w:r>
      <w:r w:rsidR="0001241D" w:rsidRPr="00B129E5">
        <w:rPr>
          <w:rFonts w:ascii="標楷體" w:eastAsia="標楷體" w:hAnsi="標楷體" w:cs="標楷體" w:hint="eastAsia"/>
        </w:rPr>
        <w:t>學年度第一學期</w:t>
      </w:r>
      <w:r w:rsidR="0001241D" w:rsidRPr="00B129E5">
        <w:rPr>
          <w:rFonts w:ascii="標楷體" w:eastAsia="標楷體" w:hAnsi="標楷體" w:cs="標楷體"/>
        </w:rPr>
        <w:t>_</w:t>
      </w:r>
      <w:r w:rsidR="0001241D" w:rsidRPr="00B129E5">
        <w:rPr>
          <w:rFonts w:ascii="標楷體" w:eastAsia="標楷體" w:hAnsi="標楷體" w:cs="標楷體" w:hint="eastAsia"/>
        </w:rPr>
        <w:t>特殊教育課程計畫</w:t>
      </w:r>
      <w:r w:rsidR="0001241D" w:rsidRPr="00B129E5">
        <w:rPr>
          <w:rFonts w:ascii="標楷體" w:eastAsia="標楷體" w:hAnsi="標楷體" w:cs="標楷體"/>
        </w:rPr>
        <w:t>(</w:t>
      </w:r>
      <w:r w:rsidR="0001241D" w:rsidRPr="00B129E5">
        <w:rPr>
          <w:rFonts w:ascii="標楷體" w:eastAsia="標楷體" w:hAnsi="標楷體" w:cs="標楷體" w:hint="eastAsia"/>
        </w:rPr>
        <w:t>分散式資源班</w:t>
      </w:r>
      <w:r w:rsidR="0001241D" w:rsidRPr="00B129E5">
        <w:rPr>
          <w:rFonts w:ascii="標楷體" w:eastAsia="標楷體" w:hAnsi="標楷體" w:cs="標楷體"/>
        </w:rPr>
        <w:t>)</w:t>
      </w:r>
    </w:p>
    <w:p w:rsidR="0001241D" w:rsidRPr="00B129E5" w:rsidRDefault="0001241D" w:rsidP="0001241D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 </w:t>
      </w:r>
      <w:r w:rsidR="00203B56">
        <w:rPr>
          <w:rFonts w:ascii="標楷體" w:eastAsia="標楷體" w:hAnsi="標楷體" w:cs="標楷體" w:hint="eastAsia"/>
        </w:rPr>
        <w:t xml:space="preserve">            </w:t>
      </w:r>
      <w:proofErr w:type="gramStart"/>
      <w:r w:rsidRPr="00B129E5">
        <w:rPr>
          <w:rFonts w:ascii="標楷體" w:eastAsia="標楷體" w:hAnsi="標楷體" w:cs="標楷體" w:hint="eastAsia"/>
        </w:rPr>
        <w:t>▓身障類資源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</w:t>
      </w:r>
      <w:proofErr w:type="gramStart"/>
      <w:r w:rsidRPr="00B129E5">
        <w:rPr>
          <w:rFonts w:ascii="標楷體" w:eastAsia="標楷體" w:hAnsi="標楷體" w:cs="標楷體" w:hint="eastAsia"/>
        </w:rPr>
        <w:t>資優類資源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</w:p>
    <w:tbl>
      <w:tblPr>
        <w:tblW w:w="9933" w:type="dxa"/>
        <w:jc w:val="center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5"/>
        <w:gridCol w:w="300"/>
        <w:gridCol w:w="824"/>
        <w:gridCol w:w="1641"/>
        <w:gridCol w:w="1231"/>
        <w:gridCol w:w="63"/>
        <w:gridCol w:w="648"/>
        <w:gridCol w:w="1985"/>
        <w:gridCol w:w="2126"/>
      </w:tblGrid>
      <w:tr w:rsidR="0001241D" w:rsidRPr="00B129E5" w:rsidTr="00A97083">
        <w:trPr>
          <w:trHeight w:val="1"/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</w:t>
            </w:r>
            <w:r w:rsidR="00F553CC">
              <w:rPr>
                <w:rFonts w:ascii="標楷體" w:eastAsia="標楷體" w:hAnsi="標楷體" w:cs="標楷體" w:hint="eastAsia"/>
                <w:sz w:val="20"/>
                <w:szCs w:val="20"/>
              </w:rPr>
              <w:t>版第五冊</w:t>
            </w:r>
            <w:r w:rsidR="0001241D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203B56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或自編</w:t>
            </w:r>
            <w:r w:rsidR="0001241D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2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3-n-09-2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整數值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3-n-09-3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-n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09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-4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kern w:val="0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kern w:val="0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3-n-01-1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能說出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3-n-01-2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3-n-01-3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能寫出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以內的數。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spacing w:val="-1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3-n-01-4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能分辨「千位」、「百位」、「十位」和「個位」彼此間的關係。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3-n-01-05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能分解數值做位值單位的換算。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能熟練四位數不進位加法直式計算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能熟練四位數三次進位加法的直式計算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3-n-02-5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3-n-02-8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能熟練四位數三次退位減法的直式計算。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3-s-03-1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能辨識圓的「圓心」、「圓周」、「半徑」與「直徑」。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3-s-03-2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能察覺圓心與圓周上任一點的距離皆等長。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3-s-03-3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能察覺圓規的針尖處為「圓心」，筆尖與針尖的距離為「半徑」。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3-s-03-4 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能正確且有效地使用圓規畫出指定的圓。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能辨識「角」由頂點與兩邊所構成。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能使用直尺、三角板等辨識出「直角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3-n-17-3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能以直接比較的方式比較角的大小。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3-n-04-8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二次進位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3-n-04-9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三次進位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3-n-08-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kern w:val="0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kern w:val="0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ind w:left="23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3-n-15-1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能用容量單位「公升」進行實測、估測與計算。</w:t>
            </w:r>
          </w:p>
          <w:p w:rsidR="0001241D" w:rsidRPr="00B129E5" w:rsidRDefault="0001241D" w:rsidP="00E57953">
            <w:pPr>
              <w:spacing w:line="240" w:lineRule="exact"/>
              <w:ind w:left="23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3-n-15-2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進行實測、估測與計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算。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3-n-15-2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能分辨容量單位「公升」與「毫公升」的關係。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能熟練四位數不進位加法直式計算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能熟練四位數二次進位加法的直式計算</w:t>
            </w:r>
            <w:r w:rsidRPr="00B129E5">
              <w:rPr>
                <w:rFonts w:ascii="標楷體" w:eastAsia="標楷體" w:hAnsi="標楷體" w:cs="標楷體" w:hint="eastAsia"/>
                <w:spacing w:val="-130"/>
                <w:kern w:val="0"/>
                <w:sz w:val="20"/>
                <w:szCs w:val="20"/>
              </w:rPr>
              <w:t>。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（和＜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3-n-02-5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能熟練四位數不退位減法的直式計算。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3-n-02-6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能熟練四位數一次退位減法的直式計算。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3-n-02-7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能熟練四位數二次退位減法的直式計算。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3-n-03-1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能以一個連加算式解決生活中的兩步驟問題。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3-n-03-2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能以一個連減算式解決生活中的兩步驟問題。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4"/>
                <w:kern w:val="0"/>
                <w:sz w:val="20"/>
                <w:szCs w:val="20"/>
              </w:rPr>
              <w:t>中</w:t>
            </w:r>
            <w:r w:rsidRPr="00B129E5">
              <w:rPr>
                <w:rFonts w:ascii="標楷體" w:eastAsia="標楷體" w:hAnsi="標楷體" w:cs="標楷體" w:hint="eastAsia"/>
                <w:spacing w:val="-3"/>
                <w:kern w:val="0"/>
                <w:sz w:val="20"/>
                <w:szCs w:val="20"/>
              </w:rPr>
              <w:t>，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8"/>
                <w:kern w:val="0"/>
                <w:sz w:val="20"/>
                <w:szCs w:val="20"/>
              </w:rPr>
              <w:t>覺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「商</w:t>
            </w:r>
            <w:r w:rsidRPr="00B129E5">
              <w:rPr>
                <w:rFonts w:ascii="標楷體" w:eastAsia="標楷體" w:hAnsi="標楷體" w:cs="標楷體" w:hint="eastAsia"/>
                <w:spacing w:val="-133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4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「餘數</w:t>
            </w:r>
            <w:r w:rsidRPr="00B129E5">
              <w:rPr>
                <w:rFonts w:ascii="標楷體" w:eastAsia="標楷體" w:hAnsi="標楷體" w:cs="標楷體" w:hint="eastAsia"/>
                <w:spacing w:val="-8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所代表的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意思。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能分辨除法算式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中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「被除數</w:t>
            </w:r>
            <w:r w:rsidRPr="00B129E5">
              <w:rPr>
                <w:rFonts w:ascii="標楷體" w:eastAsia="標楷體" w:hAnsi="標楷體" w:cs="標楷體" w:hint="eastAsia"/>
                <w:spacing w:val="-134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「除數</w:t>
            </w:r>
            <w:r w:rsidRPr="00B129E5">
              <w:rPr>
                <w:rFonts w:ascii="標楷體" w:eastAsia="標楷體" w:hAnsi="標楷體" w:cs="標楷體" w:hint="eastAsia"/>
                <w:spacing w:val="-133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131"/>
                <w:kern w:val="0"/>
                <w:sz w:val="20"/>
                <w:szCs w:val="20"/>
              </w:rPr>
              <w:t>、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「商</w:t>
            </w:r>
            <w:r w:rsidRPr="00B129E5">
              <w:rPr>
                <w:rFonts w:ascii="標楷體" w:eastAsia="標楷體" w:hAnsi="標楷體" w:cs="標楷體" w:hint="eastAsia"/>
                <w:spacing w:val="-4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及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「餘數</w:t>
            </w:r>
            <w:r w:rsidRPr="00B129E5">
              <w:rPr>
                <w:rFonts w:ascii="標楷體" w:eastAsia="標楷體" w:hAnsi="標楷體" w:cs="標楷體" w:hint="eastAsia"/>
                <w:spacing w:val="-5"/>
                <w:kern w:val="0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的位置。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能使用÷、＝做橫式紀錄以解決生活中的問題。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3-n-05-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/>
                <w:spacing w:val="-91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65"/>
                <w:kern w:val="0"/>
                <w:sz w:val="20"/>
                <w:szCs w:val="20"/>
              </w:rPr>
              <w:t>中，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覺除法與乘法</w:t>
            </w:r>
            <w:r w:rsidRPr="00B129E5">
              <w:rPr>
                <w:rFonts w:ascii="標楷體" w:eastAsia="標楷體" w:hAnsi="標楷體" w:cs="標楷體"/>
                <w:spacing w:val="-2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的關</w:t>
            </w:r>
            <w:r w:rsidRPr="00B129E5">
              <w:rPr>
                <w:rFonts w:ascii="標楷體" w:eastAsia="標楷體" w:hAnsi="標楷體" w:cs="標楷體" w:hint="eastAsia"/>
                <w:spacing w:val="-67"/>
                <w:kern w:val="0"/>
                <w:sz w:val="20"/>
                <w:szCs w:val="20"/>
              </w:rPr>
              <w:t>係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能解釋等分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平分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的意思。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3-n-11-3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kern w:val="0"/>
                <w:sz w:val="20"/>
                <w:szCs w:val="20"/>
              </w:rPr>
              <w:t>在平分的具體活動中，能分辨「分子」與「分母」所代表的意</w:t>
            </w:r>
            <w:r w:rsidRPr="00B129E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義。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3-n-11-4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3-n-11-5</w:t>
            </w:r>
            <w:r w:rsidRPr="00B129E5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能寫出指定的分數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3-n-11-7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能以分數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7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表示相對應的分量。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3-n-11-8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分數的大小。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kern w:val="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3-n-11-9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的分數加減問題。</w:t>
            </w:r>
          </w:p>
          <w:p w:rsidR="0001241D" w:rsidRPr="00B129E5" w:rsidRDefault="0001241D" w:rsidP="00E57953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  <w:lang w:eastAsia="en-US"/>
              </w:rPr>
            </w:pPr>
            <w:r w:rsidRPr="00B129E5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  <w:lang w:eastAsia="en-US"/>
              </w:rPr>
              <w:t>3-s-01-1</w:t>
            </w:r>
            <w:r w:rsidRPr="00B129E5">
              <w:rPr>
                <w:rFonts w:ascii="標楷體" w:eastAsia="標楷體" w:hAnsi="標楷體" w:cs="標楷體"/>
                <w:spacing w:val="-66"/>
                <w:kern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  <w:lang w:eastAsia="en-US"/>
              </w:rPr>
              <w:t>能辨認平面圖形的內部和外部</w:t>
            </w:r>
            <w:proofErr w:type="spellEnd"/>
            <w:r w:rsidRPr="00B129E5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  <w:lang w:eastAsia="en-US"/>
              </w:rPr>
              <w:t>。</w:t>
            </w:r>
          </w:p>
          <w:p w:rsidR="0001241D" w:rsidRPr="00B129E5" w:rsidRDefault="0001241D" w:rsidP="00E5795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3-s-01-2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能指認平面圖形的周界。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學生原班（或資源班）已融入之重大議題</w:t>
            </w:r>
          </w:p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01241D" w:rsidRPr="00B129E5" w:rsidRDefault="0001241D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01241D" w:rsidRPr="00B129E5" w:rsidRDefault="0001241D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E13E06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 w:rsidR="00A9708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整數值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FF172B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 w:rsidR="00A9708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能分辨「千位」、「百位」、「十位」和「個位」彼此間的關係。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能分解數值做位值單位的換算。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能辨識圓的「圓心」、「圓周」、「半徑」與「直徑」。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能正確且有效地使用圓規畫出指定的圓。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能使用直尺、三角板等辨識出「直角」。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能以直接比較的方式比較角的大小。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五、乘法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五、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乘法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十一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期中評量</w:t>
            </w:r>
          </w:p>
          <w:p w:rsidR="0001241D" w:rsidRPr="00B129E5" w:rsidRDefault="0001241D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調整試卷評量</w:t>
            </w:r>
          </w:p>
          <w:p w:rsidR="0001241D" w:rsidRPr="00B129E5" w:rsidRDefault="0001241D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報讀考試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A9708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97083" w:rsidRPr="00B129E5" w:rsidRDefault="00A97083" w:rsidP="00A9708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A97083" w:rsidP="00A97083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A97083" w:rsidRDefault="0001241D" w:rsidP="00E57953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A9708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第一次定期評量</w:t>
            </w:r>
            <w:r w:rsidRPr="00A9708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11/10(</w:t>
            </w:r>
            <w:r w:rsidRPr="00A9708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A9708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A9708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及</w:t>
            </w:r>
            <w:r w:rsidRPr="00A9708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11/11(</w:t>
            </w:r>
            <w:r w:rsidRPr="00A9708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A97083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A97083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考試</w:t>
            </w: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能用容量單位「公升」進行實測、估測與計算。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進行實測、估測與計算。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能分辨容量單位「公升」與「毫公升」的關係。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能以一個加減混合算式解決生活中的兩步驟問題。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不含括號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能察覺「商」、「餘數」所代表的意思。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能分辨「被除數」、「除數」、「商」及「餘數」的位置。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能使用÷、＝做橫式紀錄以解決生活中的問題。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能察覺除法與乘法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的關係。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能分辨「分子」與「分母」所代表的意義。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能認讀分數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能寫出指定的分數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01241D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01241D" w:rsidRPr="00B129E5" w:rsidRDefault="0001241D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分數的大小。</w:t>
            </w:r>
          </w:p>
          <w:p w:rsidR="0001241D" w:rsidRPr="00B129E5" w:rsidRDefault="0001241D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的分數加減問題。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1241D" w:rsidRPr="00B129E5" w:rsidRDefault="0001241D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241D" w:rsidRPr="00B129E5" w:rsidRDefault="0001241D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A97083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083" w:rsidRPr="00B129E5" w:rsidRDefault="00A97083" w:rsidP="00E57953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十、周界和周長</w:t>
            </w:r>
          </w:p>
          <w:p w:rsidR="00A97083" w:rsidRPr="00B129E5" w:rsidRDefault="00A97083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能辨認平面圖形的內部和外部。</w:t>
            </w:r>
          </w:p>
          <w:p w:rsidR="00A97083" w:rsidRPr="00B129E5" w:rsidRDefault="00A97083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能指認平面圖形的周界。</w:t>
            </w:r>
          </w:p>
          <w:p w:rsidR="00A97083" w:rsidRPr="00B129E5" w:rsidRDefault="00A97083" w:rsidP="00E57953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能辨識周長為平面圖形周界的長度。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97083" w:rsidRPr="00B129E5" w:rsidRDefault="00A97083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97083" w:rsidRPr="00B129E5" w:rsidRDefault="00A97083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A97083" w:rsidRPr="00B129E5" w:rsidTr="00A97083">
        <w:trPr>
          <w:trHeight w:val="1"/>
          <w:jc w:val="center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A97083" w:rsidRPr="00B129E5" w:rsidRDefault="00A97083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期末評量</w:t>
            </w:r>
          </w:p>
          <w:p w:rsidR="00A97083" w:rsidRPr="00B129E5" w:rsidRDefault="00A97083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A97083" w:rsidRPr="00B129E5" w:rsidRDefault="00A97083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A97083" w:rsidRPr="00B129E5" w:rsidRDefault="00A97083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A97083" w:rsidRPr="00B129E5" w:rsidRDefault="00A97083" w:rsidP="00E57953">
            <w:pPr>
              <w:tabs>
                <w:tab w:val="left" w:pos="2240"/>
              </w:tabs>
              <w:ind w:left="57" w:right="57" w:hanging="28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A9708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97083" w:rsidRPr="00B129E5" w:rsidRDefault="00A97083" w:rsidP="00A9708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97083" w:rsidRPr="00B129E5" w:rsidRDefault="00A97083" w:rsidP="00A97083">
            <w:pPr>
              <w:spacing w:line="30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A97083" w:rsidRPr="00B129E5" w:rsidTr="00A97083">
        <w:trPr>
          <w:trHeight w:val="1"/>
          <w:jc w:val="center"/>
        </w:trPr>
        <w:tc>
          <w:tcPr>
            <w:tcW w:w="58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A97083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本課程計畫書經本校106年  6 月</w:t>
            </w:r>
            <w:r w:rsidR="00203B56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30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日召開之課程發展委員會通過並修正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7083" w:rsidRPr="00B129E5" w:rsidRDefault="00A97083" w:rsidP="00E57953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083" w:rsidRPr="00B129E5" w:rsidRDefault="00FF172B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39</w:t>
            </w:r>
            <w:r w:rsidR="00A97083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01241D" w:rsidRPr="00B129E5" w:rsidRDefault="0001241D" w:rsidP="0001241D">
      <w:pPr>
        <w:spacing w:line="276" w:lineRule="auto"/>
        <w:ind w:right="-58"/>
        <w:rPr>
          <w:rFonts w:ascii="標楷體" w:eastAsia="標楷體" w:hAnsi="標楷體" w:cs="Times New Roman"/>
          <w:sz w:val="20"/>
          <w:szCs w:val="20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          </w:t>
      </w:r>
    </w:p>
    <w:p w:rsidR="00CD5323" w:rsidRPr="00CD5323" w:rsidRDefault="0001241D" w:rsidP="0001241D">
      <w:pPr>
        <w:spacing w:line="276" w:lineRule="auto"/>
        <w:ind w:left="-283" w:right="-58" w:firstLine="142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/>
          <w:sz w:val="20"/>
          <w:szCs w:val="20"/>
        </w:rPr>
        <w:t xml:space="preserve"> </w:t>
      </w:r>
      <w:r w:rsidR="00CD5323" w:rsidRPr="00CD5323">
        <w:rPr>
          <w:rFonts w:ascii="標楷體" w:eastAsia="標楷體" w:hAnsi="標楷體" w:cs="標楷體"/>
        </w:rPr>
        <w:t>備註:</w:t>
      </w:r>
    </w:p>
    <w:p w:rsidR="00CD5323" w:rsidRPr="00E6462C" w:rsidRDefault="00CD5323" w:rsidP="00CD5323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CD5323" w:rsidRDefault="00CD5323" w:rsidP="002951F1">
      <w:pPr>
        <w:spacing w:line="276" w:lineRule="auto"/>
        <w:ind w:left="300" w:right="-58" w:hangingChars="150" w:hanging="300"/>
        <w:rPr>
          <w:rFonts w:eastAsia="標楷體"/>
        </w:rPr>
      </w:pP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週）至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週，實際上課日數為</w:t>
      </w:r>
      <w:r w:rsidRPr="00F857ED">
        <w:rPr>
          <w:rFonts w:eastAsia="標楷體"/>
        </w:rPr>
        <w:t>100</w:t>
      </w:r>
      <w:r w:rsidRPr="00F857ED">
        <w:rPr>
          <w:rFonts w:eastAsia="標楷體"/>
        </w:rPr>
        <w:t>天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實際上課日數請於備註欄註明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0"/>
          <w:attr w:name="Year" w:val="2010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CD5323" w:rsidRDefault="00CD5323" w:rsidP="002951F1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="002951F1" w:rsidRPr="00F857ED">
        <w:rPr>
          <w:rFonts w:eastAsia="標楷體"/>
        </w:rPr>
        <w:t>106</w:t>
      </w:r>
      <w:r w:rsidR="002951F1" w:rsidRPr="00F857ED">
        <w:rPr>
          <w:rFonts w:eastAsia="標楷體"/>
        </w:rPr>
        <w:t>年</w:t>
      </w:r>
      <w:r w:rsidR="002951F1" w:rsidRPr="00F857ED">
        <w:rPr>
          <w:rFonts w:eastAsia="標楷體"/>
        </w:rPr>
        <w:t>9</w:t>
      </w:r>
      <w:r w:rsidR="002951F1" w:rsidRPr="00F857ED">
        <w:rPr>
          <w:rFonts w:eastAsia="標楷體"/>
        </w:rPr>
        <w:t>月</w:t>
      </w:r>
      <w:r w:rsidR="002951F1" w:rsidRPr="00F857ED">
        <w:rPr>
          <w:rFonts w:eastAsia="標楷體"/>
        </w:rPr>
        <w:t>30</w:t>
      </w:r>
      <w:r w:rsidR="002951F1" w:rsidRPr="00F857ED">
        <w:rPr>
          <w:rFonts w:eastAsia="標楷體"/>
        </w:rPr>
        <w:t>日</w:t>
      </w:r>
      <w:r w:rsidR="002951F1" w:rsidRPr="00F857ED">
        <w:rPr>
          <w:rFonts w:eastAsia="標楷體"/>
        </w:rPr>
        <w:t>(</w:t>
      </w:r>
      <w:r w:rsidR="002951F1" w:rsidRPr="00F857ED">
        <w:rPr>
          <w:rFonts w:eastAsia="標楷體"/>
        </w:rPr>
        <w:t>六</w:t>
      </w:r>
      <w:r w:rsidR="002951F1"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寒假起迄自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CC6689" w:rsidRPr="00CD5323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CC6689" w:rsidRDefault="00CC6689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666" w:rsidRDefault="00295666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A97083" w:rsidRDefault="00A97083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A97083" w:rsidRDefault="00A97083" w:rsidP="00DA522B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F553CC" w:rsidRPr="00B129E5" w:rsidRDefault="00F553CC" w:rsidP="00F553CC">
      <w:pPr>
        <w:spacing w:line="276" w:lineRule="auto"/>
        <w:ind w:right="-58"/>
        <w:jc w:val="center"/>
        <w:rPr>
          <w:rFonts w:ascii="標楷體" w:eastAsia="標楷體" w:hAnsi="標楷體" w:cs="標楷體"/>
        </w:rPr>
      </w:pPr>
      <w:r w:rsidRPr="00B129E5">
        <w:rPr>
          <w:rFonts w:ascii="標楷體" w:eastAsia="標楷體" w:hAnsi="標楷體" w:cs="標楷體" w:hint="eastAsia"/>
        </w:rPr>
        <w:lastRenderedPageBreak/>
        <w:t>高雄市三民區莊敬國民小學</w:t>
      </w:r>
      <w:r w:rsidRPr="00B129E5">
        <w:rPr>
          <w:rFonts w:ascii="標楷體" w:eastAsia="標楷體" w:hAnsi="標楷體" w:cs="標楷體"/>
        </w:rPr>
        <w:t>106</w:t>
      </w:r>
      <w:r w:rsidRPr="00B129E5">
        <w:rPr>
          <w:rFonts w:ascii="標楷體" w:eastAsia="標楷體" w:hAnsi="標楷體" w:cs="標楷體" w:hint="eastAsia"/>
        </w:rPr>
        <w:t>學年度第二學期</w:t>
      </w:r>
      <w:r w:rsidRPr="00B129E5">
        <w:rPr>
          <w:rFonts w:ascii="標楷體" w:eastAsia="標楷體" w:hAnsi="標楷體" w:cs="標楷體"/>
        </w:rPr>
        <w:t>_</w:t>
      </w:r>
      <w:r w:rsidRPr="00B129E5">
        <w:rPr>
          <w:rFonts w:ascii="標楷體" w:eastAsia="標楷體" w:hAnsi="標楷體" w:cs="標楷體" w:hint="eastAsia"/>
        </w:rPr>
        <w:t>特殊教育課程計畫</w:t>
      </w:r>
      <w:r w:rsidRPr="00B129E5">
        <w:rPr>
          <w:rFonts w:ascii="標楷體" w:eastAsia="標楷體" w:hAnsi="標楷體" w:cs="標楷體"/>
        </w:rPr>
        <w:t>(</w:t>
      </w:r>
      <w:r w:rsidRPr="00B129E5">
        <w:rPr>
          <w:rFonts w:ascii="標楷體" w:eastAsia="標楷體" w:hAnsi="標楷體" w:cs="標楷體" w:hint="eastAsia"/>
        </w:rPr>
        <w:t>分散式資</w:t>
      </w:r>
      <w:r w:rsidR="00203B56">
        <w:rPr>
          <w:rFonts w:ascii="標楷體" w:eastAsia="標楷體" w:hAnsi="標楷體" w:cs="標楷體" w:hint="eastAsia"/>
        </w:rPr>
        <w:t>源班</w:t>
      </w:r>
      <w:r w:rsidRPr="00B129E5">
        <w:rPr>
          <w:rFonts w:ascii="標楷體" w:eastAsia="標楷體" w:hAnsi="標楷體" w:cs="標楷體"/>
        </w:rPr>
        <w:t>)</w:t>
      </w:r>
    </w:p>
    <w:p w:rsidR="00F553CC" w:rsidRPr="00B129E5" w:rsidRDefault="00F553CC" w:rsidP="00F553CC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B129E5">
        <w:rPr>
          <w:rFonts w:ascii="標楷體" w:eastAsia="標楷體" w:hAnsi="標楷體" w:cs="標楷體"/>
        </w:rPr>
        <w:t xml:space="preserve">                                     </w:t>
      </w:r>
      <w:r w:rsidR="00203B56">
        <w:rPr>
          <w:rFonts w:ascii="標楷體" w:eastAsia="標楷體" w:hAnsi="標楷體" w:cs="標楷體" w:hint="eastAsia"/>
        </w:rPr>
        <w:t xml:space="preserve">         </w:t>
      </w:r>
      <w:r w:rsidRPr="00B129E5">
        <w:rPr>
          <w:rFonts w:ascii="標楷體" w:eastAsia="標楷體" w:hAnsi="標楷體" w:cs="標楷體"/>
        </w:rPr>
        <w:t xml:space="preserve"> </w:t>
      </w:r>
      <w:proofErr w:type="gramStart"/>
      <w:r w:rsidRPr="00B129E5">
        <w:rPr>
          <w:rFonts w:ascii="標楷體" w:eastAsia="標楷體" w:hAnsi="標楷體" w:cs="標楷體" w:hint="eastAsia"/>
        </w:rPr>
        <w:t>▓身障類資源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  <w:r w:rsidRPr="00B129E5">
        <w:rPr>
          <w:rFonts w:ascii="標楷體" w:eastAsia="標楷體" w:hAnsi="標楷體" w:cs="標楷體"/>
        </w:rPr>
        <w:t xml:space="preserve">   </w:t>
      </w:r>
      <w:r w:rsidRPr="00B129E5">
        <w:rPr>
          <w:rFonts w:ascii="標楷體" w:eastAsia="標楷體" w:hAnsi="標楷體" w:cs="標楷體" w:hint="eastAsia"/>
        </w:rPr>
        <w:t>□</w:t>
      </w:r>
      <w:proofErr w:type="gramStart"/>
      <w:r w:rsidRPr="00B129E5">
        <w:rPr>
          <w:rFonts w:ascii="標楷體" w:eastAsia="標楷體" w:hAnsi="標楷體" w:cs="標楷體" w:hint="eastAsia"/>
        </w:rPr>
        <w:t>資優類資源</w:t>
      </w:r>
      <w:proofErr w:type="gramEnd"/>
      <w:r w:rsidRPr="00B129E5">
        <w:rPr>
          <w:rFonts w:ascii="標楷體" w:eastAsia="標楷體" w:hAnsi="標楷體" w:cs="標楷體" w:hint="eastAsia"/>
        </w:rPr>
        <w:t>班</w:t>
      </w:r>
    </w:p>
    <w:tbl>
      <w:tblPr>
        <w:tblW w:w="10075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16"/>
        <w:gridCol w:w="310"/>
        <w:gridCol w:w="840"/>
        <w:gridCol w:w="1653"/>
        <w:gridCol w:w="1053"/>
        <w:gridCol w:w="238"/>
        <w:gridCol w:w="470"/>
        <w:gridCol w:w="2410"/>
        <w:gridCol w:w="1985"/>
      </w:tblGrid>
      <w:tr w:rsidR="00F553CC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3CC" w:rsidRPr="00B129E5" w:rsidRDefault="00F553CC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3CC" w:rsidRPr="00B129E5" w:rsidRDefault="00F553CC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3CC" w:rsidRPr="00B129E5" w:rsidRDefault="00F553CC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53CC" w:rsidRPr="00B129E5" w:rsidRDefault="00F553CC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AA7F82" w:rsidP="00DC4DA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翰林版第六</w:t>
            </w:r>
            <w:bookmarkStart w:id="0" w:name="_GoBack"/>
            <w:bookmarkEnd w:id="0"/>
            <w:r w:rsidR="00DE3012">
              <w:rPr>
                <w:rFonts w:ascii="標楷體" w:eastAsia="標楷體" w:hAnsi="標楷體" w:cs="標楷體" w:hint="eastAsia"/>
                <w:sz w:val="20"/>
                <w:szCs w:val="20"/>
              </w:rPr>
              <w:t>冊</w:t>
            </w:r>
            <w:r w:rsidR="00DE3012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="00DE3012"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或自編</w:t>
            </w:r>
            <w:r w:rsidR="00DE3012"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     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DE3012" w:rsidRPr="00B129E5" w:rsidTr="00E57953">
        <w:trPr>
          <w:trHeight w:val="1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DE3012" w:rsidRPr="00B129E5" w:rsidTr="00E57953">
        <w:trPr>
          <w:trHeight w:val="1"/>
        </w:trPr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3-n-04-10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  <w:p w:rsidR="00DE3012" w:rsidRPr="00B129E5" w:rsidRDefault="00DE3012" w:rsidP="00E57953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3-n-08-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3-n-14-3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3-n-11-8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3-n-11-9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3-n-15-1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DE3012" w:rsidRPr="00B129E5" w:rsidRDefault="00DE3012" w:rsidP="00E57953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3-n-15-2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  <w:p w:rsidR="00DE3012" w:rsidRPr="00B129E5" w:rsidRDefault="00DE3012" w:rsidP="00E5795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3-n-05-3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ind w:left="2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3-n-06-6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 w:rsidRPr="00B129E5"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DE3012" w:rsidRPr="00B129E5" w:rsidRDefault="00DE3012" w:rsidP="00E57953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3-n-13-7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3-n-09-3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-n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09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3-n-12-7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DE3012" w:rsidRPr="00B129E5" w:rsidRDefault="00DE3012" w:rsidP="00E57953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3-n-12-8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3-d-01-1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DE3012" w:rsidRPr="00B129E5" w:rsidRDefault="00DE3012" w:rsidP="00E57953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DE3012" w:rsidRPr="00B129E5" w:rsidRDefault="00DE3012" w:rsidP="00E57953">
            <w:pPr>
              <w:spacing w:line="276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2/12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2/12(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DE3012" w:rsidRPr="00B129E5" w:rsidRDefault="00DE3012" w:rsidP="00E57953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調整放假三天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2/19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能熟練一位數乘以整百的直式計算。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 w:rsidRPr="00B129E5"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2/26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3/05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3/09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DE3012" w:rsidRPr="00B129E5" w:rsidRDefault="00DE3012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能分辨長度單位「公尺」與「公分」的關係。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3/19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DE3012" w:rsidRPr="00B129E5" w:rsidRDefault="00DE3012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四、除法</w:t>
            </w:r>
          </w:p>
          <w:p w:rsidR="00DE3012" w:rsidRPr="00B129E5" w:rsidRDefault="00DE3012" w:rsidP="00E57953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能由分裝與平分的具體活動</w:t>
            </w:r>
            <w:r w:rsidRPr="00B129E5"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中，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察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覺除法與乘法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倍數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的關</w:t>
            </w:r>
            <w:r w:rsidRPr="00B129E5">
              <w:rPr>
                <w:rFonts w:ascii="標楷體" w:eastAsia="標楷體" w:hAnsi="標楷體" w:cs="標楷體" w:hint="eastAsia"/>
                <w:spacing w:val="-67"/>
                <w:sz w:val="20"/>
                <w:szCs w:val="20"/>
              </w:rPr>
              <w:t>係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4/02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4/06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 w:rsidRPr="00B129E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除法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 w:rsidRPr="00B129E5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4/09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4/13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6A683F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="00DE3012"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面積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 w:rsidRPr="00B129E5"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透過圖形拼排，能覺察兩個一樣的等腰直角三角形與正方形之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間的關係。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透過圖形拼排，能覺察兩個一樣的直角三角形與長方形之間的關係。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4/16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4/20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4/23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4/27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新細明體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4/30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5/04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lastRenderedPageBreak/>
              <w:t>六、公斤和公克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lastRenderedPageBreak/>
              <w:t>與計算。</w:t>
            </w:r>
          </w:p>
          <w:p w:rsidR="00DE3012" w:rsidRPr="00B129E5" w:rsidRDefault="00DE3012" w:rsidP="00E57953">
            <w:pPr>
              <w:ind w:left="21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能分辨重量單位「公斤」與「公克」的關係。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5/07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6A683F" w:rsidRDefault="006A683F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6A683F">
              <w:rPr>
                <w:rFonts w:ascii="標楷體" w:eastAsia="標楷體" w:hAnsi="標楷體" w:cs="標楷體" w:hint="eastAsia"/>
                <w:b/>
                <w:sz w:val="20"/>
                <w:szCs w:val="22"/>
              </w:rPr>
              <w:t>七</w:t>
            </w:r>
            <w:r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、</w:t>
            </w:r>
            <w:proofErr w:type="gramStart"/>
            <w:r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乘與除</w:t>
            </w:r>
            <w:proofErr w:type="gramEnd"/>
          </w:p>
          <w:p w:rsidR="006A683F" w:rsidRPr="006A683F" w:rsidRDefault="006A683F" w:rsidP="006A683F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1能根據</w:t>
            </w:r>
            <w:proofErr w:type="gramStart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三</w:t>
            </w:r>
            <w:proofErr w:type="gramEnd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位數除以一位數直式計算的學習經驗，熟練四位數除以一位數的直式計算。</w:t>
            </w:r>
          </w:p>
          <w:p w:rsidR="00DE3012" w:rsidRPr="00B129E5" w:rsidRDefault="006A683F" w:rsidP="006A683F">
            <w:pPr>
              <w:rPr>
                <w:rFonts w:cs="Times New Roman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2能根據</w:t>
            </w:r>
            <w:proofErr w:type="gramStart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三</w:t>
            </w:r>
            <w:proofErr w:type="gramEnd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位數除以一位數直式計算的學習經驗，熟練</w:t>
            </w:r>
            <w:proofErr w:type="gramStart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三</w:t>
            </w:r>
            <w:proofErr w:type="gramEnd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位數除以二位數的直式計算。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5/14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6A683F" w:rsidRDefault="006A683F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6A683F">
              <w:rPr>
                <w:rFonts w:ascii="標楷體" w:eastAsia="標楷體" w:hAnsi="標楷體" w:cs="標楷體" w:hint="eastAsia"/>
                <w:b/>
                <w:sz w:val="20"/>
                <w:szCs w:val="22"/>
              </w:rPr>
              <w:t>七</w:t>
            </w:r>
            <w:r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、</w:t>
            </w:r>
            <w:proofErr w:type="gramStart"/>
            <w:r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乘與除</w:t>
            </w:r>
            <w:proofErr w:type="gramEnd"/>
          </w:p>
          <w:p w:rsidR="006A683F" w:rsidRPr="006A683F" w:rsidRDefault="006A683F" w:rsidP="006A683F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3能將情境問題轉化為兩步驟的</w:t>
            </w:r>
            <w:proofErr w:type="gramStart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併</w:t>
            </w:r>
            <w:proofErr w:type="gramEnd"/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式算式。</w:t>
            </w:r>
          </w:p>
          <w:p w:rsidR="006A683F" w:rsidRPr="006A683F" w:rsidRDefault="006A683F" w:rsidP="006A683F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4能運用「括號內的運算先進行」的原則，做有括號的整數四則混合計算(兩步驟)。</w:t>
            </w:r>
          </w:p>
          <w:p w:rsidR="006A683F" w:rsidRPr="006A683F" w:rsidRDefault="006A683F" w:rsidP="006A683F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5能運用「由左向右逐步進行」的原則，做式子中只有乘除或只有加減的整數四則混合計算(兩步驟)。</w:t>
            </w:r>
          </w:p>
          <w:p w:rsidR="00DE3012" w:rsidRPr="00B129E5" w:rsidRDefault="006A683F" w:rsidP="006A683F">
            <w:pPr>
              <w:ind w:left="21"/>
              <w:rPr>
                <w:rFonts w:cs="Times New Roman"/>
              </w:rPr>
            </w:pPr>
            <w:r w:rsidRPr="006A683F">
              <w:rPr>
                <w:rFonts w:ascii="標楷體" w:eastAsia="標楷體" w:hAnsi="標楷體" w:cs="標楷體"/>
                <w:sz w:val="20"/>
                <w:szCs w:val="22"/>
              </w:rPr>
              <w:t>6能運用「先乘除後加減」的原則，做整數四則混合計算(兩步驟)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5/21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5/28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6/01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DE3012" w:rsidRPr="00B129E5" w:rsidRDefault="00DE3012" w:rsidP="00E57953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DE3012" w:rsidRPr="00B129E5" w:rsidRDefault="00DE3012" w:rsidP="00E57953">
            <w:pPr>
              <w:ind w:left="23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 w:rsidRPr="00B129E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6/04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6/08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</w:t>
            </w:r>
            <w:r w:rsidR="006A683F"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一位小數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</w:t>
            </w:r>
            <w:proofErr w:type="gramStart"/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數線上</w:t>
            </w:r>
            <w:proofErr w:type="gramEnd"/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各點的數值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 w:rsidRPr="00B129E5"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 w:rsidRPr="00B129E5"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 w:rsidRPr="00B129E5"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6/8(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6/11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6/15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</w:t>
            </w:r>
            <w:r w:rsidR="006A683F" w:rsidRPr="006A683F">
              <w:rPr>
                <w:rFonts w:ascii="標楷體" w:eastAsia="標楷體" w:hAnsi="標楷體" w:cs="標楷體"/>
                <w:b/>
                <w:sz w:val="20"/>
                <w:szCs w:val="22"/>
              </w:rPr>
              <w:t>一位小數</w:t>
            </w:r>
          </w:p>
          <w:p w:rsidR="00DE3012" w:rsidRPr="00B129E5" w:rsidRDefault="00DE3012" w:rsidP="00E57953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6/18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6/22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ind w:left="21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十、生活中的表格</w:t>
            </w:r>
          </w:p>
          <w:p w:rsidR="00DE3012" w:rsidRPr="00B129E5" w:rsidRDefault="00DE3012" w:rsidP="00E57953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 w:rsidRPr="00B129E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</w:t>
            </w:r>
          </w:p>
          <w:p w:rsidR="00DE3012" w:rsidRPr="00B129E5" w:rsidRDefault="00DE3012" w:rsidP="00E57953">
            <w:pPr>
              <w:rPr>
                <w:rFonts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DE3012" w:rsidRPr="00B129E5" w:rsidTr="00E57953">
        <w:trPr>
          <w:trHeight w:val="1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6/29</w:t>
            </w:r>
          </w:p>
          <w:p w:rsidR="00DE3012" w:rsidRPr="00B129E5" w:rsidRDefault="00DE3012" w:rsidP="00E57953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DE3012" w:rsidRPr="00B129E5" w:rsidRDefault="00DE3012" w:rsidP="00E57953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DE3012" w:rsidRPr="00B129E5" w:rsidRDefault="00DE3012" w:rsidP="00E5795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DE3012" w:rsidRPr="00B129E5" w:rsidRDefault="00DE3012" w:rsidP="00E57953">
            <w:pPr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60" w:lineRule="auto"/>
              <w:rPr>
                <w:rFonts w:ascii="新細明體" w:cs="Times New Roman"/>
                <w:sz w:val="22"/>
              </w:rPr>
            </w:pPr>
            <w:r w:rsidRPr="00B129E5"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E3012" w:rsidRPr="00B129E5" w:rsidRDefault="00DE3012" w:rsidP="00E57953">
            <w:pPr>
              <w:spacing w:line="300" w:lineRule="auto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 w:rsidRPr="00B129E5"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DE3012" w:rsidRPr="00B129E5" w:rsidRDefault="00DE3012" w:rsidP="00E57953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DE3012" w:rsidRPr="00B129E5" w:rsidTr="00E57953">
        <w:trPr>
          <w:trHeight w:val="1"/>
        </w:trPr>
        <w:tc>
          <w:tcPr>
            <w:tcW w:w="5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年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30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E3012" w:rsidRPr="00B129E5" w:rsidRDefault="00DE3012" w:rsidP="00E57953">
            <w:pPr>
              <w:jc w:val="center"/>
              <w:rPr>
                <w:rFonts w:cs="Times New Roman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3012" w:rsidRPr="00B129E5" w:rsidRDefault="00DE3012" w:rsidP="00E5795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</w:t>
            </w: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6A43A1" w:rsidRDefault="006A43A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1F1" w:rsidRPr="00525D11" w:rsidRDefault="002951F1" w:rsidP="002951F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6A43A1" w:rsidRDefault="006A43A1" w:rsidP="00DA522B">
      <w:pPr>
        <w:widowControl/>
        <w:rPr>
          <w:rFonts w:ascii="標楷體" w:eastAsia="標楷體" w:hAnsi="標楷體" w:cs="標楷體"/>
          <w:kern w:val="52"/>
        </w:rPr>
      </w:pPr>
    </w:p>
    <w:p w:rsidR="00525D11" w:rsidRPr="00525D11" w:rsidRDefault="002951F1" w:rsidP="002951F1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週）至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週，實際上課日數為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實際上課日數請於備註欄註明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25D11" w:rsidRPr="00525D11" w:rsidRDefault="002951F1" w:rsidP="002951F1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2951F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31</w:t>
      </w:r>
    </w:p>
    <w:p w:rsidR="00525D11" w:rsidRPr="00525D11" w:rsidRDefault="00525D11" w:rsidP="002951F1">
      <w:pPr>
        <w:spacing w:line="48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p w:rsidR="002951F1" w:rsidRDefault="002951F1" w:rsidP="00B129E5">
      <w:pPr>
        <w:spacing w:line="276" w:lineRule="auto"/>
        <w:ind w:right="-58"/>
        <w:rPr>
          <w:rFonts w:ascii="標楷體" w:eastAsia="標楷體" w:hAnsi="標楷體" w:cs="標楷體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B129E5" w:rsidRPr="00B129E5" w:rsidRDefault="00B129E5" w:rsidP="00B129E5">
      <w:pPr>
        <w:rPr>
          <w:rFonts w:ascii="標楷體" w:eastAsia="標楷體" w:hAnsi="標楷體" w:cs="Times New Roman"/>
          <w:sz w:val="20"/>
          <w:szCs w:val="20"/>
        </w:rPr>
      </w:pPr>
    </w:p>
    <w:p w:rsidR="00525D11" w:rsidRPr="00B129E5" w:rsidRDefault="00525D1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25D11" w:rsidRDefault="00525D11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sectPr w:rsid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5A" w:rsidRDefault="006A465A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65A" w:rsidRDefault="006A465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5A" w:rsidRDefault="006A465A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65A" w:rsidRDefault="006A465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653"/>
    <w:rsid w:val="00001FA6"/>
    <w:rsid w:val="0001241D"/>
    <w:rsid w:val="00023E28"/>
    <w:rsid w:val="00037DB6"/>
    <w:rsid w:val="00053AEC"/>
    <w:rsid w:val="000A251A"/>
    <w:rsid w:val="000C4AD0"/>
    <w:rsid w:val="000C6B05"/>
    <w:rsid w:val="000D6D18"/>
    <w:rsid w:val="000E213C"/>
    <w:rsid w:val="000E26B3"/>
    <w:rsid w:val="001118D2"/>
    <w:rsid w:val="00114EB8"/>
    <w:rsid w:val="00114FBA"/>
    <w:rsid w:val="00142ECE"/>
    <w:rsid w:val="001658E0"/>
    <w:rsid w:val="00165D19"/>
    <w:rsid w:val="00176117"/>
    <w:rsid w:val="00182996"/>
    <w:rsid w:val="001B5EEF"/>
    <w:rsid w:val="001C2171"/>
    <w:rsid w:val="001E2524"/>
    <w:rsid w:val="001F4A96"/>
    <w:rsid w:val="00203B56"/>
    <w:rsid w:val="00220419"/>
    <w:rsid w:val="00231B05"/>
    <w:rsid w:val="00232C29"/>
    <w:rsid w:val="0027011A"/>
    <w:rsid w:val="002951F1"/>
    <w:rsid w:val="00295666"/>
    <w:rsid w:val="00295B49"/>
    <w:rsid w:val="002D22DE"/>
    <w:rsid w:val="002E2177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6CF0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24C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A465A"/>
    <w:rsid w:val="006A683F"/>
    <w:rsid w:val="006C6496"/>
    <w:rsid w:val="006C6B55"/>
    <w:rsid w:val="006D761F"/>
    <w:rsid w:val="006E7227"/>
    <w:rsid w:val="006E7345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7238"/>
    <w:rsid w:val="007B297D"/>
    <w:rsid w:val="007C310B"/>
    <w:rsid w:val="007D3A68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42E3D"/>
    <w:rsid w:val="00945CC1"/>
    <w:rsid w:val="00970699"/>
    <w:rsid w:val="00971E8D"/>
    <w:rsid w:val="0097390F"/>
    <w:rsid w:val="009A7A79"/>
    <w:rsid w:val="009C4552"/>
    <w:rsid w:val="009C58D5"/>
    <w:rsid w:val="009D5436"/>
    <w:rsid w:val="009E2ED0"/>
    <w:rsid w:val="00A01F6B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97083"/>
    <w:rsid w:val="00AA7F82"/>
    <w:rsid w:val="00AD598B"/>
    <w:rsid w:val="00B129E5"/>
    <w:rsid w:val="00B16441"/>
    <w:rsid w:val="00B23774"/>
    <w:rsid w:val="00B255EE"/>
    <w:rsid w:val="00B52C14"/>
    <w:rsid w:val="00B707EC"/>
    <w:rsid w:val="00B77D91"/>
    <w:rsid w:val="00B92D64"/>
    <w:rsid w:val="00BB5523"/>
    <w:rsid w:val="00BC0CA5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6199B"/>
    <w:rsid w:val="00C8176B"/>
    <w:rsid w:val="00C94C2B"/>
    <w:rsid w:val="00CB6F54"/>
    <w:rsid w:val="00CC6689"/>
    <w:rsid w:val="00CD5323"/>
    <w:rsid w:val="00CD6749"/>
    <w:rsid w:val="00CF6513"/>
    <w:rsid w:val="00D33BA8"/>
    <w:rsid w:val="00D3532C"/>
    <w:rsid w:val="00D40B13"/>
    <w:rsid w:val="00D5731F"/>
    <w:rsid w:val="00D776A3"/>
    <w:rsid w:val="00DA278E"/>
    <w:rsid w:val="00DA522B"/>
    <w:rsid w:val="00DC0EC8"/>
    <w:rsid w:val="00DD1BAB"/>
    <w:rsid w:val="00DE3012"/>
    <w:rsid w:val="00DF45B2"/>
    <w:rsid w:val="00DF657A"/>
    <w:rsid w:val="00E13E06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69CC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553CC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172B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26CF0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  <w:style w:type="paragraph" w:styleId="ae">
    <w:name w:val="Plain Text"/>
    <w:basedOn w:val="a"/>
    <w:link w:val="af"/>
    <w:rsid w:val="009C58D5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9C58D5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9D4607-B66C-49F0-9A9A-0E6EE73C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1356</Words>
  <Characters>7734</Characters>
  <Application>Microsoft Office Word</Application>
  <DocSecurity>0</DocSecurity>
  <Lines>64</Lines>
  <Paragraphs>18</Paragraphs>
  <ScaleCrop>false</ScaleCrop>
  <Company>XP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6</cp:revision>
  <cp:lastPrinted>2017-06-05T02:53:00Z</cp:lastPrinted>
  <dcterms:created xsi:type="dcterms:W3CDTF">2017-07-02T14:21:00Z</dcterms:created>
  <dcterms:modified xsi:type="dcterms:W3CDTF">2017-07-04T01:52:00Z</dcterms:modified>
</cp:coreProperties>
</file>