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290" w:rsidRPr="00511FE4" w:rsidRDefault="008E1290" w:rsidP="00C76BC4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511FE4">
        <w:rPr>
          <w:rFonts w:ascii="標楷體" w:eastAsia="標楷體" w:hAnsi="標楷體" w:hint="eastAsia"/>
          <w:sz w:val="28"/>
          <w:bdr w:val="single" w:sz="4" w:space="0" w:color="auto"/>
        </w:rPr>
        <w:t xml:space="preserve">表3-十二年課綱選用 </w:t>
      </w:r>
      <w:r w:rsidRPr="00511FE4">
        <w:rPr>
          <w:rFonts w:ascii="標楷體" w:eastAsia="標楷體" w:hAnsi="標楷體" w:hint="eastAsia"/>
          <w:sz w:val="28"/>
        </w:rPr>
        <w:t>：課程進度計畫表/</w:t>
      </w:r>
      <w:r w:rsidRPr="00511FE4">
        <w:rPr>
          <w:rFonts w:ascii="標楷體" w:eastAsia="標楷體" w:hAnsi="標楷體" w:hint="eastAsia"/>
          <w:b/>
          <w:sz w:val="36"/>
        </w:rPr>
        <w:t>分散式資源</w:t>
      </w:r>
      <w:r w:rsidRPr="00511FE4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1"/>
        <w:gridCol w:w="1274"/>
        <w:gridCol w:w="1277"/>
        <w:gridCol w:w="570"/>
        <w:gridCol w:w="86"/>
        <w:gridCol w:w="1331"/>
        <w:gridCol w:w="627"/>
        <w:gridCol w:w="1953"/>
        <w:gridCol w:w="2098"/>
      </w:tblGrid>
      <w:tr w:rsidR="008E1290" w:rsidRPr="00511FE4" w:rsidTr="004D3456">
        <w:trPr>
          <w:trHeight w:val="379"/>
        </w:trPr>
        <w:tc>
          <w:tcPr>
            <w:tcW w:w="2265" w:type="dxa"/>
            <w:gridSpan w:val="2"/>
            <w:vMerge w:val="restart"/>
            <w:shd w:val="clear" w:color="auto" w:fill="FFFFFF" w:themeFill="background1"/>
            <w:vAlign w:val="center"/>
          </w:tcPr>
          <w:p w:rsidR="008E1290" w:rsidRPr="002D7499" w:rsidRDefault="002D7499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110</w:t>
            </w:r>
            <w:r w:rsidR="008E1290" w:rsidRPr="002D7499">
              <w:rPr>
                <w:rFonts w:ascii="標楷體" w:eastAsia="標楷體" w:hAnsi="標楷體" w:hint="eastAsia"/>
                <w:szCs w:val="28"/>
              </w:rPr>
              <w:t>學年度</w:t>
            </w:r>
            <w:r w:rsidR="008E1290" w:rsidRPr="002D7499">
              <w:rPr>
                <w:rFonts w:ascii="標楷體" w:eastAsia="標楷體" w:hAnsi="標楷體"/>
                <w:szCs w:val="28"/>
              </w:rPr>
              <w:br/>
            </w:r>
            <w:r w:rsidR="008E1290" w:rsidRPr="002D7499">
              <w:rPr>
                <w:rFonts w:ascii="標楷體" w:eastAsia="標楷體" w:hAnsi="標楷體" w:hint="eastAsia"/>
                <w:szCs w:val="28"/>
              </w:rPr>
              <w:t>第</w:t>
            </w:r>
            <w:r w:rsidR="001131A2" w:rsidRPr="002D7499">
              <w:rPr>
                <w:rFonts w:ascii="標楷體" w:eastAsia="標楷體" w:hAnsi="標楷體" w:hint="eastAsia"/>
                <w:szCs w:val="28"/>
              </w:rPr>
              <w:t>一</w:t>
            </w:r>
            <w:r w:rsidR="008E1290" w:rsidRPr="002D7499">
              <w:rPr>
                <w:rFonts w:ascii="標楷體" w:eastAsia="標楷體" w:hAnsi="標楷體" w:hint="eastAsia"/>
                <w:szCs w:val="28"/>
              </w:rPr>
              <w:t>學期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</w:tcPr>
          <w:p w:rsidR="008E1290" w:rsidRPr="002D749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:rsidR="008E1290" w:rsidRPr="002D749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8E1290" w:rsidRPr="002D749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8E1290" w:rsidRPr="002D7499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8E1290" w:rsidRPr="00511FE4" w:rsidTr="004D3456">
        <w:trPr>
          <w:trHeight w:val="483"/>
        </w:trPr>
        <w:tc>
          <w:tcPr>
            <w:tcW w:w="2265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8E1290" w:rsidRPr="002D7499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:rsidR="008E1290" w:rsidRPr="002D7499" w:rsidRDefault="001131A2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特殊需求/</w:t>
            </w:r>
            <w:r w:rsidR="005D02E6" w:rsidRPr="002D7499">
              <w:rPr>
                <w:rFonts w:ascii="標楷體" w:eastAsia="標楷體" w:hAnsi="標楷體" w:hint="eastAsia"/>
                <w:szCs w:val="28"/>
              </w:rPr>
              <w:t>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8E1290" w:rsidRPr="002D7499" w:rsidRDefault="002D7499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:rsidR="008E1290" w:rsidRPr="002D7499" w:rsidRDefault="00137BE0" w:rsidP="002D749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四年級/特社</w:t>
            </w:r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:rsidR="008E1290" w:rsidRPr="002D7499" w:rsidRDefault="002D7499" w:rsidP="00174ED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Cs w:val="28"/>
              </w:rPr>
              <w:t>鄭淑美</w:t>
            </w:r>
          </w:p>
        </w:tc>
      </w:tr>
      <w:tr w:rsidR="008E1290" w:rsidRPr="00511FE4" w:rsidTr="004D3456">
        <w:trPr>
          <w:trHeight w:val="454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8E1290" w:rsidRPr="00511FE4" w:rsidRDefault="008E1290" w:rsidP="00174ED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2D7499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8E1290" w:rsidRPr="002D7499" w:rsidRDefault="00817D98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8E1290" w:rsidRPr="002D7499">
              <w:rPr>
                <w:rFonts w:ascii="標楷體" w:eastAsia="標楷體" w:hAnsi="標楷體" w:hint="eastAsia"/>
                <w:sz w:val="22"/>
                <w:szCs w:val="28"/>
              </w:rPr>
              <w:t xml:space="preserve">A1身心素質與自我精進□A2系統思考與問題解決　</w:t>
            </w:r>
            <w:r w:rsidR="00881C0C" w:rsidRPr="002D7499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="004D3456" w:rsidRPr="002D7499">
              <w:rPr>
                <w:rFonts w:ascii="標楷體" w:eastAsia="標楷體" w:hAnsi="標楷體" w:hint="eastAsia"/>
                <w:sz w:val="22"/>
                <w:szCs w:val="28"/>
              </w:rPr>
              <w:t>A3</w:t>
            </w:r>
            <w:r w:rsidR="008E1290" w:rsidRPr="002D7499">
              <w:rPr>
                <w:rFonts w:ascii="標楷體" w:eastAsia="標楷體" w:hAnsi="標楷體" w:hint="eastAsia"/>
                <w:sz w:val="22"/>
                <w:szCs w:val="28"/>
              </w:rPr>
              <w:t>規劃執行與創新應變</w:t>
            </w:r>
          </w:p>
        </w:tc>
      </w:tr>
      <w:tr w:rsidR="008E1290" w:rsidRPr="00511FE4" w:rsidTr="004D3456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8E1290" w:rsidRPr="00511FE4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8E1290" w:rsidRPr="002D7499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2D7499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</w:t>
            </w:r>
            <w:r w:rsidR="00881C0C" w:rsidRPr="002D7499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 xml:space="preserve">B2科技資訊與媒體素養　</w:t>
            </w:r>
            <w:r w:rsidR="00817D98" w:rsidRPr="002D7499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4D3456" w:rsidRPr="002D7499">
              <w:rPr>
                <w:rFonts w:ascii="標楷體" w:eastAsia="標楷體" w:hAnsi="標楷體" w:hint="eastAsia"/>
                <w:sz w:val="22"/>
                <w:szCs w:val="28"/>
              </w:rPr>
              <w:t>B3</w:t>
            </w: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藝術涵養與美感素養</w:t>
            </w:r>
          </w:p>
        </w:tc>
      </w:tr>
      <w:tr w:rsidR="008E1290" w:rsidRPr="00511FE4" w:rsidTr="004D3456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8E1290" w:rsidRPr="00511FE4" w:rsidRDefault="008E1290" w:rsidP="00174ED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E1290" w:rsidRPr="002D7499" w:rsidRDefault="008E1290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8E1290" w:rsidRPr="002D7499" w:rsidRDefault="00817D98" w:rsidP="00174ED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█</w:t>
            </w:r>
            <w:r w:rsidR="008E1290" w:rsidRPr="002D7499">
              <w:rPr>
                <w:rFonts w:ascii="標楷體" w:eastAsia="標楷體" w:hAnsi="標楷體" w:hint="eastAsia"/>
                <w:sz w:val="22"/>
                <w:szCs w:val="28"/>
              </w:rPr>
              <w:t>C1道德實踐與公民意識□C2人際關係與團隊合作　□</w:t>
            </w:r>
            <w:r w:rsidR="004D3456" w:rsidRPr="002D7499">
              <w:rPr>
                <w:rFonts w:ascii="標楷體" w:eastAsia="標楷體" w:hAnsi="標楷體" w:hint="eastAsia"/>
                <w:sz w:val="22"/>
                <w:szCs w:val="28"/>
              </w:rPr>
              <w:t>C3</w:t>
            </w:r>
            <w:r w:rsidR="008E1290" w:rsidRPr="002D7499">
              <w:rPr>
                <w:rFonts w:ascii="標楷體" w:eastAsia="標楷體" w:hAnsi="標楷體" w:hint="eastAsia"/>
                <w:sz w:val="22"/>
                <w:szCs w:val="28"/>
              </w:rPr>
              <w:t>多元文化與國際理解</w:t>
            </w:r>
          </w:p>
        </w:tc>
      </w:tr>
      <w:tr w:rsidR="000144CF" w:rsidRPr="00511FE4" w:rsidTr="004D3456">
        <w:trPr>
          <w:trHeight w:val="850"/>
        </w:trPr>
        <w:tc>
          <w:tcPr>
            <w:tcW w:w="99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6" w:type="dxa"/>
            <w:gridSpan w:val="8"/>
            <w:tcBorders>
              <w:top w:val="single" w:sz="18" w:space="0" w:color="auto"/>
            </w:tcBorders>
          </w:tcPr>
          <w:p w:rsidR="000144CF" w:rsidRPr="002D7499" w:rsidRDefault="000144CF" w:rsidP="000144CF">
            <w:pPr>
              <w:rPr>
                <w:rFonts w:ascii="標楷體" w:eastAsia="標楷體" w:hAnsi="標楷體"/>
                <w:b/>
              </w:rPr>
            </w:pPr>
            <w:r w:rsidRPr="002D7499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 w:hint="eastAsia"/>
              </w:rPr>
              <w:t>特社</w:t>
            </w:r>
            <w:r w:rsidRPr="002D7499">
              <w:rPr>
                <w:rFonts w:ascii="標楷體" w:eastAsia="標楷體" w:hAnsi="標楷體"/>
              </w:rPr>
              <w:t xml:space="preserve">1-II-1 </w:t>
            </w:r>
            <w:r w:rsidRPr="002D7499">
              <w:rPr>
                <w:rFonts w:ascii="標楷體" w:eastAsia="標楷體" w:hAnsi="標楷體" w:hint="eastAsia"/>
              </w:rPr>
              <w:t>嘗試因應與處理基本的情緒及壓力。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 w:hint="eastAsia"/>
              </w:rPr>
              <w:t>特社1-II-2 以實質的增強物自我激勵。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  <w:b/>
              </w:rPr>
            </w:pPr>
            <w:r w:rsidRPr="002D7499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 w:hint="eastAsia"/>
              </w:rPr>
              <w:t>特社</w:t>
            </w:r>
            <w:r w:rsidRPr="002D7499">
              <w:rPr>
                <w:rFonts w:ascii="標楷體" w:eastAsia="標楷體" w:hAnsi="標楷體"/>
              </w:rPr>
              <w:t xml:space="preserve">2-II-3 </w:t>
            </w:r>
            <w:r w:rsidRPr="002D7499">
              <w:rPr>
                <w:rFonts w:ascii="標楷體" w:eastAsia="標楷體" w:hAnsi="標楷體" w:hint="eastAsia"/>
              </w:rPr>
              <w:t>遵守團體規範，並依情境回應他人的邀請或主動加入團體。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 w:hint="eastAsia"/>
              </w:rPr>
              <w:t>特社</w:t>
            </w:r>
            <w:r w:rsidRPr="002D7499">
              <w:rPr>
                <w:rFonts w:ascii="標楷體" w:eastAsia="標楷體" w:hAnsi="標楷體"/>
              </w:rPr>
              <w:t xml:space="preserve">2-II-4 </w:t>
            </w:r>
            <w:r w:rsidRPr="002D7499">
              <w:rPr>
                <w:rFonts w:ascii="標楷體" w:eastAsia="標楷體" w:hAnsi="標楷體" w:hint="eastAsia"/>
              </w:rPr>
              <w:t>分辨與採用適當的方式解決衝突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  <w:b/>
              </w:rPr>
            </w:pPr>
            <w:r w:rsidRPr="002D7499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 w:hint="eastAsia"/>
              </w:rPr>
              <w:t>特社</w:t>
            </w:r>
            <w:r w:rsidRPr="002D7499">
              <w:rPr>
                <w:rFonts w:ascii="標楷體" w:eastAsia="標楷體" w:hAnsi="標楷體"/>
              </w:rPr>
              <w:t xml:space="preserve">2-II-6 </w:t>
            </w:r>
            <w:r w:rsidRPr="002D7499">
              <w:rPr>
                <w:rFonts w:ascii="標楷體" w:eastAsia="標楷體" w:hAnsi="標楷體" w:hint="eastAsia"/>
              </w:rPr>
              <w:t>了解性器官的隱私性及轉移觸摸的注意力。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 w:hint="eastAsia"/>
              </w:rPr>
              <w:t>特社</w:t>
            </w:r>
            <w:r w:rsidRPr="002D7499">
              <w:rPr>
                <w:rFonts w:ascii="標楷體" w:eastAsia="標楷體" w:hAnsi="標楷體"/>
              </w:rPr>
              <w:t xml:space="preserve">2-II-7 </w:t>
            </w:r>
            <w:r w:rsidRPr="002D7499">
              <w:rPr>
                <w:rFonts w:ascii="標楷體" w:eastAsia="標楷體" w:hAnsi="標楷體" w:hint="eastAsia"/>
              </w:rPr>
              <w:t>與他人相處時，分辨安全或危險的情境與人物。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  <w:b/>
              </w:rPr>
            </w:pPr>
            <w:r w:rsidRPr="002D7499">
              <w:rPr>
                <w:rFonts w:ascii="標楷體" w:eastAsia="標楷體" w:hAnsi="標楷體" w:hint="eastAsia"/>
                <w:b/>
              </w:rPr>
              <w:t>4.</w:t>
            </w:r>
            <w:r w:rsidRPr="002D7499">
              <w:rPr>
                <w:rFonts w:ascii="標楷體" w:eastAsia="標楷體" w:hAnsi="標楷體"/>
                <w:b/>
              </w:rPr>
              <w:t xml:space="preserve"> 能遵守教室規則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 w:hint="eastAsia"/>
              </w:rPr>
              <w:t xml:space="preserve">特社3-II-1 在課堂或小組討論中適當表達與回應意見。 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 w:hint="eastAsia"/>
              </w:rPr>
              <w:t xml:space="preserve">特社3-II-2 在小組中分工合作完成自己的工作。 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 w:hint="eastAsia"/>
              </w:rPr>
              <w:t xml:space="preserve">特社3-II-3 在監督或協助下完成複雜的工作。 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 w:hint="eastAsia"/>
              </w:rPr>
              <w:t xml:space="preserve">特社3-II-4 遇到困難時，具體說明需要的協助。 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 w:hint="eastAsia"/>
              </w:rPr>
              <w:t>特社3-II-5 在知悉他人生病或受傷時，主動報告師長並表達安慰之意。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  <w:b/>
              </w:rPr>
            </w:pPr>
            <w:r w:rsidRPr="002D7499">
              <w:rPr>
                <w:rFonts w:ascii="標楷體" w:eastAsia="標楷體" w:hAnsi="標楷體" w:hint="eastAsia"/>
                <w:b/>
              </w:rPr>
              <w:t>5.</w:t>
            </w:r>
            <w:r w:rsidRPr="002D7499">
              <w:rPr>
                <w:rFonts w:ascii="標楷體" w:eastAsia="標楷體" w:hAnsi="標楷體" w:hint="eastAsia"/>
                <w:b/>
                <w:lang w:eastAsia="zh-HK"/>
              </w:rPr>
              <w:t xml:space="preserve"> 能在團體生活中欣賞</w:t>
            </w:r>
            <w:r w:rsidRPr="002D7499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2D7499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2D7499">
              <w:rPr>
                <w:rFonts w:ascii="標楷體" w:eastAsia="標楷體" w:hAnsi="標楷體" w:hint="eastAsia"/>
                <w:b/>
              </w:rPr>
              <w:t>。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/>
              </w:rPr>
              <w:t>特社2-II-2</w:t>
            </w:r>
            <w:r w:rsidRPr="002D7499">
              <w:rPr>
                <w:rFonts w:ascii="標楷體" w:eastAsia="標楷體" w:hAnsi="標楷體"/>
                <w:w w:val="99"/>
              </w:rPr>
              <w:t>主動引起話題，並禮貌地表達和傾聽他人的</w:t>
            </w:r>
            <w:r w:rsidRPr="002D7499">
              <w:rPr>
                <w:rFonts w:ascii="標楷體" w:eastAsia="標楷體" w:hAnsi="標楷體"/>
              </w:rPr>
              <w:t>意見。</w:t>
            </w:r>
          </w:p>
          <w:p w:rsidR="000144CF" w:rsidRPr="002D7499" w:rsidRDefault="000144CF" w:rsidP="000144CF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2D7499">
              <w:rPr>
                <w:rFonts w:ascii="標楷體" w:eastAsia="標楷體" w:hAnsi="標楷體"/>
              </w:rPr>
              <w:t>特社2-II-3</w:t>
            </w:r>
            <w:r w:rsidRPr="002D7499">
              <w:rPr>
                <w:rFonts w:ascii="標楷體" w:eastAsia="標楷體" w:hAnsi="標楷體"/>
                <w:w w:val="99"/>
              </w:rPr>
              <w:t>遵守團體規範，並依情境回應他人的邀請或</w:t>
            </w:r>
            <w:r w:rsidRPr="002D7499">
              <w:rPr>
                <w:rFonts w:ascii="標楷體" w:eastAsia="標楷體" w:hAnsi="標楷體"/>
              </w:rPr>
              <w:t>主動加入團體。</w:t>
            </w:r>
          </w:p>
        </w:tc>
      </w:tr>
      <w:tr w:rsidR="000144CF" w:rsidRPr="00511FE4" w:rsidTr="004D3456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6" w:type="dxa"/>
            <w:gridSpan w:val="8"/>
          </w:tcPr>
          <w:p w:rsidR="000144CF" w:rsidRPr="002D7499" w:rsidRDefault="000144CF" w:rsidP="000144CF">
            <w:pPr>
              <w:pStyle w:val="Textbody"/>
              <w:overflowPunct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D7499">
              <w:rPr>
                <w:rFonts w:ascii="標楷體" w:eastAsia="標楷體" w:hAnsi="標楷體" w:hint="eastAsia"/>
                <w:szCs w:val="24"/>
              </w:rPr>
              <w:t>特社A-Ⅱ-1基本情緒的表達。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 w:hint="eastAsia"/>
              </w:rPr>
              <w:t>特社B-Ⅱ-3團體的基本規範。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</w:rPr>
            </w:pPr>
            <w:r w:rsidRPr="002D7499">
              <w:rPr>
                <w:rFonts w:ascii="標楷體" w:eastAsia="標楷體" w:hAnsi="標楷體" w:hint="eastAsia"/>
              </w:rPr>
              <w:t>特社B-Ⅱ-5危險情境的判別。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</w:rPr>
              <w:t>特社C-Ⅱ-1學習成員之間的關懷與表達。</w:t>
            </w:r>
          </w:p>
        </w:tc>
      </w:tr>
      <w:tr w:rsidR="000144CF" w:rsidRPr="00511FE4" w:rsidTr="004D3456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6" w:type="dxa"/>
            <w:gridSpan w:val="8"/>
          </w:tcPr>
          <w:p w:rsidR="000144CF" w:rsidRPr="002D7499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█品德教育　█人權教育　□法治教育　█性別平等教育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0144CF" w:rsidRPr="002D7499" w:rsidRDefault="000144CF" w:rsidP="000144CF">
            <w:pPr>
              <w:rPr>
                <w:rFonts w:ascii="標楷體" w:eastAsia="標楷體" w:hAnsi="標楷體"/>
                <w:szCs w:val="28"/>
              </w:rPr>
            </w:pPr>
            <w:r w:rsidRPr="002D7499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0144CF" w:rsidRPr="00511FE4" w:rsidTr="00D77671">
        <w:trPr>
          <w:trHeight w:val="754"/>
        </w:trPr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█改編教材</w:t>
            </w: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0144CF" w:rsidRPr="00511FE4" w:rsidTr="00D77671">
        <w:trPr>
          <w:trHeight w:val="492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8" w:type="dxa"/>
            <w:gridSpan w:val="3"/>
            <w:vAlign w:val="center"/>
          </w:tcPr>
          <w:p w:rsidR="000144CF" w:rsidRPr="00881C0C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:rsidR="000144CF" w:rsidRPr="00881C0C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2.《數位社會性課程教學攻略:在高功能自閉症與亞斯伯格症之應用》</w:t>
            </w:r>
          </w:p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3.蔡明富-特教資源網(http://spe.idv.tw/)</w:t>
            </w:r>
          </w:p>
        </w:tc>
      </w:tr>
      <w:tr w:rsidR="000144CF" w:rsidRPr="00511FE4" w:rsidTr="004D3456">
        <w:trPr>
          <w:trHeight w:val="753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7"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█直接教學　□工作分析　□交互教學　□結構教學　█問題解決　█合作學習</w:t>
            </w:r>
          </w:p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□協同教學　█多層次教學　□其他：</w:t>
            </w:r>
          </w:p>
        </w:tc>
      </w:tr>
      <w:tr w:rsidR="000144CF" w:rsidRPr="00511FE4" w:rsidTr="004D3456">
        <w:trPr>
          <w:trHeight w:val="49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7"/>
            <w:vAlign w:val="center"/>
          </w:tcPr>
          <w:p w:rsidR="000144CF" w:rsidRPr="00511FE4" w:rsidRDefault="000144CF" w:rsidP="000144CF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█口語評量　█實作評量　□其他：</w:t>
            </w:r>
          </w:p>
        </w:tc>
      </w:tr>
      <w:tr w:rsidR="000144CF" w:rsidRPr="00511FE4" w:rsidTr="004D3456">
        <w:trPr>
          <w:trHeight w:val="454"/>
        </w:trPr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44CF" w:rsidRPr="00511FE4" w:rsidRDefault="000144CF" w:rsidP="000144CF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我是EQ小達人(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1.能理解自己的負向情緒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2.能分辨自己負向情緒的指數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團體活動不NG(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1.能向他人表達參與團體的意願。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2.能正確回應當他人邀請自己參與團體時的態度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性別你我他(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1.能理解自己身體部位的界線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2.能區分家人與朋友對自己身體的適當觸碰(拍肩、擁抱)。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教室規則我最了(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1.能在上課時依照老師的提問回回答與上課相關的問題。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2.能遇到問題時可以舉手求助。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0144CF">
              <w:rPr>
                <w:rFonts w:ascii="標楷體" w:eastAsia="標楷體" w:hAnsi="標楷體" w:hint="eastAsia"/>
              </w:rPr>
              <w:t>舞曲(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1.能說出他人與自己的差異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2.能說出常見的刻板印象或是偏見</w:t>
            </w:r>
          </w:p>
        </w:tc>
      </w:tr>
      <w:tr w:rsidR="00630D73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4D3456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921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總複習暨IEP檢討</w:t>
            </w:r>
          </w:p>
        </w:tc>
      </w:tr>
    </w:tbl>
    <w:p w:rsidR="008E1290" w:rsidRPr="00511FE4" w:rsidRDefault="008E1290">
      <w:pPr>
        <w:widowControl/>
        <w:rPr>
          <w:rFonts w:ascii="標楷體" w:eastAsia="標楷體" w:hAnsi="標楷體"/>
          <w:color w:val="FF7C80"/>
          <w:szCs w:val="28"/>
        </w:rPr>
      </w:pPr>
    </w:p>
    <w:p w:rsidR="00015111" w:rsidRDefault="00015111">
      <w:pPr>
        <w:widowControl/>
        <w:rPr>
          <w:rFonts w:ascii="標楷體" w:eastAsia="標楷體" w:hAnsi="標楷體"/>
          <w:color w:val="FF7C80"/>
          <w:szCs w:val="28"/>
        </w:rPr>
      </w:pPr>
    </w:p>
    <w:p w:rsidR="00F07A1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:rsidR="00F07A1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:rsidR="00F07A1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:rsidR="00F07A14" w:rsidRPr="00511FE4" w:rsidRDefault="00F07A14">
      <w:pPr>
        <w:widowControl/>
        <w:rPr>
          <w:rFonts w:ascii="標楷體" w:eastAsia="標楷體" w:hAnsi="標楷體"/>
          <w:color w:val="FF7C80"/>
          <w:szCs w:val="28"/>
        </w:rPr>
      </w:pPr>
    </w:p>
    <w:p w:rsidR="002C5E75" w:rsidRPr="00511FE4" w:rsidRDefault="002C5E75">
      <w:pPr>
        <w:widowControl/>
        <w:rPr>
          <w:rFonts w:ascii="標楷體" w:eastAsia="標楷體" w:hAnsi="標楷體"/>
          <w:color w:val="FF7C80"/>
          <w:szCs w:val="28"/>
        </w:rPr>
      </w:pPr>
    </w:p>
    <w:p w:rsidR="00674C4E" w:rsidRPr="0025513E" w:rsidRDefault="00674C4E" w:rsidP="00C76BC4">
      <w:pPr>
        <w:spacing w:afterLines="50" w:line="360" w:lineRule="exact"/>
        <w:rPr>
          <w:rFonts w:ascii="標楷體" w:eastAsia="標楷體" w:hAnsi="標楷體"/>
          <w:b/>
          <w:sz w:val="36"/>
          <w:szCs w:val="28"/>
        </w:rPr>
      </w:pPr>
      <w:r w:rsidRPr="0025513E">
        <w:rPr>
          <w:rFonts w:ascii="標楷體" w:eastAsia="標楷體" w:hAnsi="標楷體" w:hint="eastAsia"/>
          <w:sz w:val="28"/>
          <w:bdr w:val="single" w:sz="4" w:space="0" w:color="auto"/>
        </w:rPr>
        <w:lastRenderedPageBreak/>
        <w:t xml:space="preserve">表3-十二年課綱選用 </w:t>
      </w:r>
      <w:r w:rsidRPr="0025513E">
        <w:rPr>
          <w:rFonts w:ascii="標楷體" w:eastAsia="標楷體" w:hAnsi="標楷體" w:hint="eastAsia"/>
          <w:sz w:val="28"/>
        </w:rPr>
        <w:t>：課程進度計畫表/</w:t>
      </w:r>
      <w:r w:rsidRPr="0025513E">
        <w:rPr>
          <w:rFonts w:ascii="標楷體" w:eastAsia="標楷體" w:hAnsi="標楷體" w:hint="eastAsia"/>
          <w:b/>
          <w:sz w:val="36"/>
        </w:rPr>
        <w:t>分散式資源</w:t>
      </w:r>
      <w:r w:rsidRPr="0025513E">
        <w:rPr>
          <w:rFonts w:ascii="標楷體" w:eastAsia="標楷體" w:hAnsi="標楷體" w:hint="eastAsia"/>
          <w:b/>
          <w:sz w:val="36"/>
          <w:szCs w:val="28"/>
        </w:rPr>
        <w:t>班</w:t>
      </w:r>
    </w:p>
    <w:tbl>
      <w:tblPr>
        <w:tblStyle w:val="a3"/>
        <w:tblW w:w="10207" w:type="dxa"/>
        <w:tblInd w:w="-289" w:type="dxa"/>
        <w:tblLook w:val="04A0"/>
      </w:tblPr>
      <w:tblGrid>
        <w:gridCol w:w="991"/>
        <w:gridCol w:w="1274"/>
        <w:gridCol w:w="1277"/>
        <w:gridCol w:w="570"/>
        <w:gridCol w:w="86"/>
        <w:gridCol w:w="1331"/>
        <w:gridCol w:w="627"/>
        <w:gridCol w:w="1953"/>
        <w:gridCol w:w="2098"/>
      </w:tblGrid>
      <w:tr w:rsidR="00630D73" w:rsidRPr="0025513E" w:rsidTr="00630D73">
        <w:trPr>
          <w:trHeight w:val="379"/>
        </w:trPr>
        <w:tc>
          <w:tcPr>
            <w:tcW w:w="2265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25513E" w:rsidRDefault="002D7499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110</w:t>
            </w:r>
            <w:r w:rsidR="00630D73" w:rsidRPr="0025513E">
              <w:rPr>
                <w:rFonts w:ascii="標楷體" w:eastAsia="標楷體" w:hAnsi="標楷體" w:hint="eastAsia"/>
                <w:szCs w:val="28"/>
              </w:rPr>
              <w:t>學年度</w:t>
            </w:r>
            <w:r w:rsidR="00630D73" w:rsidRPr="0025513E">
              <w:rPr>
                <w:rFonts w:ascii="標楷體" w:eastAsia="標楷體" w:hAnsi="標楷體"/>
                <w:szCs w:val="28"/>
              </w:rPr>
              <w:br/>
            </w:r>
            <w:r w:rsidR="00630D73" w:rsidRPr="0025513E">
              <w:rPr>
                <w:rFonts w:ascii="標楷體" w:eastAsia="標楷體" w:hAnsi="標楷體" w:hint="eastAsia"/>
                <w:szCs w:val="28"/>
              </w:rPr>
              <w:t>第二學期</w:t>
            </w:r>
          </w:p>
        </w:tc>
        <w:tc>
          <w:tcPr>
            <w:tcW w:w="1933" w:type="dxa"/>
            <w:gridSpan w:val="3"/>
            <w:shd w:val="clear" w:color="auto" w:fill="D9D9D9" w:themeFill="background1" w:themeFillShade="D9"/>
          </w:tcPr>
          <w:p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領域/科目</w:t>
            </w:r>
          </w:p>
        </w:tc>
        <w:tc>
          <w:tcPr>
            <w:tcW w:w="1958" w:type="dxa"/>
            <w:gridSpan w:val="2"/>
            <w:shd w:val="clear" w:color="auto" w:fill="D9D9D9" w:themeFill="background1" w:themeFillShade="D9"/>
            <w:vAlign w:val="center"/>
          </w:tcPr>
          <w:p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每週節數</w:t>
            </w:r>
          </w:p>
        </w:tc>
        <w:tc>
          <w:tcPr>
            <w:tcW w:w="1953" w:type="dxa"/>
            <w:shd w:val="clear" w:color="auto" w:fill="D9D9D9" w:themeFill="background1" w:themeFillShade="D9"/>
            <w:vAlign w:val="center"/>
          </w:tcPr>
          <w:p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班級/組別</w:t>
            </w:r>
          </w:p>
        </w:tc>
        <w:tc>
          <w:tcPr>
            <w:tcW w:w="2098" w:type="dxa"/>
            <w:shd w:val="clear" w:color="auto" w:fill="D9D9D9" w:themeFill="background1" w:themeFillShade="D9"/>
            <w:vAlign w:val="center"/>
          </w:tcPr>
          <w:p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授課教師</w:t>
            </w:r>
          </w:p>
        </w:tc>
      </w:tr>
      <w:tr w:rsidR="00630D73" w:rsidRPr="0025513E" w:rsidTr="00630D73">
        <w:trPr>
          <w:trHeight w:val="483"/>
        </w:trPr>
        <w:tc>
          <w:tcPr>
            <w:tcW w:w="2265" w:type="dxa"/>
            <w:gridSpan w:val="2"/>
            <w:vMerge/>
            <w:tcBorders>
              <w:bottom w:val="nil"/>
            </w:tcBorders>
            <w:shd w:val="clear" w:color="auto" w:fill="FFFFFF" w:themeFill="background1"/>
            <w:vAlign w:val="center"/>
          </w:tcPr>
          <w:p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33" w:type="dxa"/>
            <w:gridSpan w:val="3"/>
            <w:tcBorders>
              <w:bottom w:val="single" w:sz="18" w:space="0" w:color="auto"/>
            </w:tcBorders>
            <w:vAlign w:val="center"/>
          </w:tcPr>
          <w:p w:rsidR="00630D73" w:rsidRPr="0025513E" w:rsidRDefault="00630D73" w:rsidP="00114D8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特殊需求/社會技巧</w:t>
            </w:r>
          </w:p>
        </w:tc>
        <w:tc>
          <w:tcPr>
            <w:tcW w:w="1958" w:type="dxa"/>
            <w:gridSpan w:val="2"/>
            <w:tcBorders>
              <w:bottom w:val="single" w:sz="18" w:space="0" w:color="auto"/>
            </w:tcBorders>
            <w:vAlign w:val="center"/>
          </w:tcPr>
          <w:p w:rsidR="00630D73" w:rsidRPr="0025513E" w:rsidRDefault="002D7499" w:rsidP="00114D8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1953" w:type="dxa"/>
            <w:tcBorders>
              <w:bottom w:val="single" w:sz="18" w:space="0" w:color="auto"/>
            </w:tcBorders>
            <w:vAlign w:val="center"/>
          </w:tcPr>
          <w:p w:rsidR="00630D73" w:rsidRPr="0025513E" w:rsidRDefault="00137BE0" w:rsidP="002D7499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四年級/特社</w:t>
            </w:r>
            <w:bookmarkStart w:id="0" w:name="_GoBack"/>
            <w:bookmarkEnd w:id="0"/>
          </w:p>
        </w:tc>
        <w:tc>
          <w:tcPr>
            <w:tcW w:w="2098" w:type="dxa"/>
            <w:tcBorders>
              <w:bottom w:val="single" w:sz="18" w:space="0" w:color="auto"/>
            </w:tcBorders>
            <w:vAlign w:val="center"/>
          </w:tcPr>
          <w:p w:rsidR="00630D73" w:rsidRPr="0025513E" w:rsidRDefault="002D7499" w:rsidP="00114D81">
            <w:pPr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鄭淑美</w:t>
            </w:r>
          </w:p>
        </w:tc>
      </w:tr>
      <w:tr w:rsidR="00630D73" w:rsidRPr="0025513E" w:rsidTr="00630D73">
        <w:trPr>
          <w:trHeight w:val="454"/>
        </w:trPr>
        <w:tc>
          <w:tcPr>
            <w:tcW w:w="991" w:type="dxa"/>
            <w:vMerge w:val="restart"/>
            <w:tcBorders>
              <w:top w:val="single" w:sz="18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核心</w:t>
            </w:r>
          </w:p>
          <w:p w:rsidR="00630D73" w:rsidRPr="0025513E" w:rsidRDefault="00630D73" w:rsidP="00114D8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素養</w:t>
            </w:r>
          </w:p>
        </w:tc>
        <w:tc>
          <w:tcPr>
            <w:tcW w:w="1274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A自主行動</w:t>
            </w:r>
          </w:p>
        </w:tc>
        <w:tc>
          <w:tcPr>
            <w:tcW w:w="7942" w:type="dxa"/>
            <w:gridSpan w:val="7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█A1身心素質與自我精進□A2系統思考與問題解決　□A3規劃執行與創新應變</w:t>
            </w:r>
          </w:p>
        </w:tc>
      </w:tr>
      <w:tr w:rsidR="00630D73" w:rsidRPr="0025513E" w:rsidTr="00630D73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30D73" w:rsidRPr="0025513E" w:rsidRDefault="00630D73" w:rsidP="00114D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B溝通互動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□B1符號運用與溝通表達□B2科技資訊與媒體素養　█B3藝術涵養與美感素養</w:t>
            </w:r>
          </w:p>
        </w:tc>
      </w:tr>
      <w:tr w:rsidR="00630D73" w:rsidRPr="0025513E" w:rsidTr="00630D73">
        <w:trPr>
          <w:trHeight w:val="454"/>
        </w:trPr>
        <w:tc>
          <w:tcPr>
            <w:tcW w:w="99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D9D9D9" w:themeFill="background1" w:themeFillShade="D9"/>
          </w:tcPr>
          <w:p w:rsidR="00630D73" w:rsidRPr="0025513E" w:rsidRDefault="00630D73" w:rsidP="00114D81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C社會參與</w:t>
            </w:r>
          </w:p>
        </w:tc>
        <w:tc>
          <w:tcPr>
            <w:tcW w:w="7942" w:type="dxa"/>
            <w:gridSpan w:val="7"/>
            <w:tcBorders>
              <w:right w:val="single" w:sz="4" w:space="0" w:color="auto"/>
            </w:tcBorders>
            <w:vAlign w:val="center"/>
          </w:tcPr>
          <w:p w:rsidR="00630D73" w:rsidRPr="0025513E" w:rsidRDefault="00630D73" w:rsidP="00114D81">
            <w:pPr>
              <w:spacing w:line="360" w:lineRule="exact"/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25513E">
              <w:rPr>
                <w:rFonts w:ascii="標楷體" w:eastAsia="標楷體" w:hAnsi="標楷體" w:hint="eastAsia"/>
                <w:sz w:val="22"/>
                <w:szCs w:val="28"/>
              </w:rPr>
              <w:t>█C1道德實踐與公民意識□C2人際關係與團隊合作　□C3多元文化與國際理解</w:t>
            </w:r>
          </w:p>
        </w:tc>
      </w:tr>
      <w:tr w:rsidR="00630D73" w:rsidRPr="0025513E" w:rsidTr="00630D73">
        <w:trPr>
          <w:trHeight w:val="850"/>
        </w:trPr>
        <w:tc>
          <w:tcPr>
            <w:tcW w:w="991" w:type="dxa"/>
            <w:tcBorders>
              <w:top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D73" w:rsidRPr="0025513E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  <w:szCs w:val="28"/>
              </w:rPr>
              <w:t>表現</w:t>
            </w:r>
          </w:p>
        </w:tc>
        <w:tc>
          <w:tcPr>
            <w:tcW w:w="9216" w:type="dxa"/>
            <w:gridSpan w:val="8"/>
            <w:tcBorders>
              <w:top w:val="single" w:sz="18" w:space="0" w:color="auto"/>
            </w:tcBorders>
          </w:tcPr>
          <w:p w:rsidR="00630D73" w:rsidRPr="0025513E" w:rsidRDefault="00630D73" w:rsidP="00114D81">
            <w:pPr>
              <w:rPr>
                <w:rFonts w:ascii="標楷體" w:eastAsia="標楷體" w:hAnsi="標楷體"/>
                <w:b/>
              </w:rPr>
            </w:pPr>
            <w:r w:rsidRPr="0025513E">
              <w:rPr>
                <w:rFonts w:ascii="標楷體" w:eastAsia="標楷體" w:hAnsi="標楷體" w:hint="eastAsia"/>
                <w:b/>
              </w:rPr>
              <w:t>1.能正確處理並表達情緒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 w:hint="eastAsia"/>
              </w:rPr>
              <w:t>特社</w:t>
            </w:r>
            <w:r w:rsidRPr="0025513E">
              <w:rPr>
                <w:rFonts w:ascii="標楷體" w:eastAsia="標楷體" w:hAnsi="標楷體"/>
              </w:rPr>
              <w:t xml:space="preserve">1-II-1 </w:t>
            </w:r>
            <w:r w:rsidRPr="0025513E">
              <w:rPr>
                <w:rFonts w:ascii="標楷體" w:eastAsia="標楷體" w:hAnsi="標楷體" w:hint="eastAsia"/>
              </w:rPr>
              <w:t>嘗試因應與處理基本的情緒及壓力。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 w:hint="eastAsia"/>
              </w:rPr>
              <w:t>特社1-II-2 以實質的增強物自我激勵。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  <w:b/>
              </w:rPr>
            </w:pPr>
            <w:r w:rsidRPr="0025513E">
              <w:rPr>
                <w:rFonts w:ascii="標楷體" w:eastAsia="標楷體" w:hAnsi="標楷體" w:hint="eastAsia"/>
                <w:b/>
              </w:rPr>
              <w:t>2.能建立良好的人際互動關係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 w:hint="eastAsia"/>
              </w:rPr>
              <w:t>特社</w:t>
            </w:r>
            <w:r w:rsidRPr="0025513E">
              <w:rPr>
                <w:rFonts w:ascii="標楷體" w:eastAsia="標楷體" w:hAnsi="標楷體"/>
              </w:rPr>
              <w:t xml:space="preserve">2-II-3 </w:t>
            </w:r>
            <w:r w:rsidRPr="0025513E">
              <w:rPr>
                <w:rFonts w:ascii="標楷體" w:eastAsia="標楷體" w:hAnsi="標楷體" w:hint="eastAsia"/>
              </w:rPr>
              <w:t>遵守團體規範，並依情境回應他人的邀請或主動加入團體。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 w:hint="eastAsia"/>
              </w:rPr>
              <w:t>特社</w:t>
            </w:r>
            <w:r w:rsidRPr="0025513E">
              <w:rPr>
                <w:rFonts w:ascii="標楷體" w:eastAsia="標楷體" w:hAnsi="標楷體"/>
              </w:rPr>
              <w:t xml:space="preserve">2-II-4 </w:t>
            </w:r>
            <w:r w:rsidRPr="0025513E">
              <w:rPr>
                <w:rFonts w:ascii="標楷體" w:eastAsia="標楷體" w:hAnsi="標楷體" w:hint="eastAsia"/>
              </w:rPr>
              <w:t>分辨與採用適當的方式解決衝突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  <w:b/>
              </w:rPr>
            </w:pPr>
            <w:r w:rsidRPr="0025513E">
              <w:rPr>
                <w:rFonts w:ascii="標楷體" w:eastAsia="標楷體" w:hAnsi="標楷體" w:hint="eastAsia"/>
                <w:b/>
              </w:rPr>
              <w:t>3.能與他人保持合宜的互動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 w:hint="eastAsia"/>
              </w:rPr>
              <w:t>特社</w:t>
            </w:r>
            <w:r w:rsidRPr="0025513E">
              <w:rPr>
                <w:rFonts w:ascii="標楷體" w:eastAsia="標楷體" w:hAnsi="標楷體"/>
              </w:rPr>
              <w:t xml:space="preserve">2-II-6 </w:t>
            </w:r>
            <w:r w:rsidRPr="0025513E">
              <w:rPr>
                <w:rFonts w:ascii="標楷體" w:eastAsia="標楷體" w:hAnsi="標楷體" w:hint="eastAsia"/>
              </w:rPr>
              <w:t>了解性器官的隱私性及轉移觸摸的注意力。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 w:hint="eastAsia"/>
              </w:rPr>
              <w:t>特社</w:t>
            </w:r>
            <w:r w:rsidRPr="0025513E">
              <w:rPr>
                <w:rFonts w:ascii="標楷體" w:eastAsia="標楷體" w:hAnsi="標楷體"/>
              </w:rPr>
              <w:t xml:space="preserve">2-II-7 </w:t>
            </w:r>
            <w:r w:rsidRPr="0025513E">
              <w:rPr>
                <w:rFonts w:ascii="標楷體" w:eastAsia="標楷體" w:hAnsi="標楷體" w:hint="eastAsia"/>
              </w:rPr>
              <w:t>與他人相處時，分辨安全或危險的情境與人物。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  <w:b/>
              </w:rPr>
            </w:pPr>
            <w:r w:rsidRPr="0025513E">
              <w:rPr>
                <w:rFonts w:ascii="標楷體" w:eastAsia="標楷體" w:hAnsi="標楷體" w:hint="eastAsia"/>
                <w:b/>
              </w:rPr>
              <w:t>4.</w:t>
            </w:r>
            <w:r w:rsidRPr="0025513E">
              <w:rPr>
                <w:rFonts w:ascii="標楷體" w:eastAsia="標楷體" w:hAnsi="標楷體"/>
                <w:b/>
              </w:rPr>
              <w:t xml:space="preserve"> 能遵守教室規則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 w:hint="eastAsia"/>
              </w:rPr>
              <w:t xml:space="preserve">特社3-II-1 在課堂或小組討論中適當表達與回應意見。 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 w:hint="eastAsia"/>
              </w:rPr>
              <w:t xml:space="preserve">特社3-II-2 在小組中分工合作完成自己的工作。 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 w:hint="eastAsia"/>
              </w:rPr>
              <w:t xml:space="preserve">特社3-II-3 在監督或協助下完成複雜的工作。 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 w:hint="eastAsia"/>
              </w:rPr>
              <w:t xml:space="preserve">特社3-II-4 遇到困難時，具體說明需要的協助。 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 w:hint="eastAsia"/>
              </w:rPr>
              <w:t>特社3-II-5 在知悉他人生病或受傷時，主動報告師長並表達安慰之意。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  <w:b/>
              </w:rPr>
            </w:pPr>
            <w:r w:rsidRPr="0025513E">
              <w:rPr>
                <w:rFonts w:ascii="標楷體" w:eastAsia="標楷體" w:hAnsi="標楷體" w:hint="eastAsia"/>
                <w:b/>
              </w:rPr>
              <w:t>5.</w:t>
            </w:r>
            <w:r w:rsidRPr="0025513E">
              <w:rPr>
                <w:rFonts w:ascii="標楷體" w:eastAsia="標楷體" w:hAnsi="標楷體" w:hint="eastAsia"/>
                <w:b/>
                <w:lang w:eastAsia="zh-HK"/>
              </w:rPr>
              <w:t xml:space="preserve"> 能在團體生活中欣賞</w:t>
            </w:r>
            <w:r w:rsidRPr="0025513E">
              <w:rPr>
                <w:rFonts w:ascii="標楷體" w:eastAsia="標楷體" w:hAnsi="標楷體" w:hint="eastAsia"/>
                <w:b/>
                <w:sz w:val="23"/>
                <w:szCs w:val="23"/>
              </w:rPr>
              <w:t>、</w:t>
            </w:r>
            <w:r w:rsidRPr="0025513E">
              <w:rPr>
                <w:rFonts w:ascii="標楷體" w:eastAsia="標楷體" w:hAnsi="標楷體" w:hint="eastAsia"/>
                <w:b/>
                <w:sz w:val="23"/>
                <w:szCs w:val="23"/>
                <w:lang w:eastAsia="zh-HK"/>
              </w:rPr>
              <w:t>包容個別差異並尊重自己與他人的權利</w:t>
            </w:r>
            <w:r w:rsidRPr="0025513E">
              <w:rPr>
                <w:rFonts w:ascii="標楷體" w:eastAsia="標楷體" w:hAnsi="標楷體" w:hint="eastAsia"/>
                <w:b/>
              </w:rPr>
              <w:t>。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/>
              </w:rPr>
              <w:t>特社2-II-2</w:t>
            </w:r>
            <w:r w:rsidRPr="0025513E">
              <w:rPr>
                <w:rFonts w:ascii="標楷體" w:eastAsia="標楷體" w:hAnsi="標楷體"/>
                <w:w w:val="99"/>
              </w:rPr>
              <w:t>主動引起話題，並禮貌地表達和傾聽他人的</w:t>
            </w:r>
            <w:r w:rsidRPr="0025513E">
              <w:rPr>
                <w:rFonts w:ascii="標楷體" w:eastAsia="標楷體" w:hAnsi="標楷體"/>
              </w:rPr>
              <w:t>意見。</w:t>
            </w:r>
          </w:p>
          <w:p w:rsidR="00630D73" w:rsidRPr="0025513E" w:rsidRDefault="00630D73" w:rsidP="00114D81">
            <w:pPr>
              <w:autoSpaceDE w:val="0"/>
              <w:autoSpaceDN w:val="0"/>
              <w:adjustRightInd w:val="0"/>
              <w:rPr>
                <w:rFonts w:ascii="新細明體" w:hAnsi="新細明體"/>
              </w:rPr>
            </w:pPr>
            <w:r w:rsidRPr="0025513E">
              <w:rPr>
                <w:rFonts w:ascii="標楷體" w:eastAsia="標楷體" w:hAnsi="標楷體"/>
              </w:rPr>
              <w:t>特社2-II-3</w:t>
            </w:r>
            <w:r w:rsidRPr="0025513E">
              <w:rPr>
                <w:rFonts w:ascii="標楷體" w:eastAsia="標楷體" w:hAnsi="標楷體"/>
                <w:w w:val="99"/>
              </w:rPr>
              <w:t>遵守團體規範，並依情境回應他人的邀請或</w:t>
            </w:r>
            <w:r w:rsidRPr="0025513E">
              <w:rPr>
                <w:rFonts w:ascii="標楷體" w:eastAsia="標楷體" w:hAnsi="標楷體"/>
              </w:rPr>
              <w:t>主動加入團體。</w:t>
            </w:r>
          </w:p>
        </w:tc>
      </w:tr>
      <w:tr w:rsidR="00630D73" w:rsidRPr="00511FE4" w:rsidTr="00630D73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學習</w:t>
            </w:r>
          </w:p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內容</w:t>
            </w:r>
          </w:p>
        </w:tc>
        <w:tc>
          <w:tcPr>
            <w:tcW w:w="9216" w:type="dxa"/>
            <w:gridSpan w:val="8"/>
          </w:tcPr>
          <w:p w:rsidR="00630D73" w:rsidRPr="0025513E" w:rsidRDefault="00630D73" w:rsidP="00114D81">
            <w:pPr>
              <w:pStyle w:val="Textbody"/>
              <w:overflowPunct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5513E">
              <w:rPr>
                <w:rFonts w:ascii="標楷體" w:eastAsia="標楷體" w:hAnsi="標楷體" w:hint="eastAsia"/>
                <w:szCs w:val="24"/>
              </w:rPr>
              <w:t>特社A-Ⅱ-1基本情緒的表達。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 w:hint="eastAsia"/>
              </w:rPr>
              <w:t>特社B-Ⅱ-3團體的基本規範。</w:t>
            </w:r>
          </w:p>
          <w:p w:rsidR="00630D73" w:rsidRPr="0025513E" w:rsidRDefault="00630D73" w:rsidP="00114D81">
            <w:pPr>
              <w:rPr>
                <w:rFonts w:ascii="標楷體" w:eastAsia="標楷體" w:hAnsi="標楷體"/>
              </w:rPr>
            </w:pPr>
            <w:r w:rsidRPr="0025513E">
              <w:rPr>
                <w:rFonts w:ascii="標楷體" w:eastAsia="標楷體" w:hAnsi="標楷體" w:hint="eastAsia"/>
              </w:rPr>
              <w:t>特社B-Ⅱ-5危險情境的判別。</w:t>
            </w:r>
          </w:p>
          <w:p w:rsidR="00630D73" w:rsidRPr="00881C0C" w:rsidRDefault="00630D73" w:rsidP="00114D81">
            <w:pPr>
              <w:rPr>
                <w:rFonts w:ascii="標楷體" w:eastAsia="標楷體" w:hAnsi="標楷體"/>
                <w:szCs w:val="28"/>
              </w:rPr>
            </w:pPr>
            <w:r w:rsidRPr="0025513E">
              <w:rPr>
                <w:rFonts w:ascii="標楷體" w:eastAsia="標楷體" w:hAnsi="標楷體" w:hint="eastAsia"/>
              </w:rPr>
              <w:t>特社C-Ⅱ-1學習成員之間的關懷與表達。</w:t>
            </w:r>
          </w:p>
        </w:tc>
      </w:tr>
      <w:tr w:rsidR="00630D73" w:rsidRPr="00511FE4" w:rsidTr="00630D73">
        <w:trPr>
          <w:trHeight w:val="850"/>
        </w:trPr>
        <w:tc>
          <w:tcPr>
            <w:tcW w:w="991" w:type="dxa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融入</w:t>
            </w:r>
          </w:p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議題</w:t>
            </w:r>
          </w:p>
        </w:tc>
        <w:tc>
          <w:tcPr>
            <w:tcW w:w="9216" w:type="dxa"/>
            <w:gridSpan w:val="8"/>
          </w:tcPr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□家庭教育　□生命教育　█品德教育　█人權教育　□法治教育　█性別平等教育</w:t>
            </w:r>
          </w:p>
          <w:p w:rsidR="00630D73" w:rsidRPr="00511FE4" w:rsidRDefault="00630D73" w:rsidP="00114D81">
            <w:pPr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□環境教育　□海洋教育　□能源教育　□資訊教育　□科技教育　□原住民族教育</w:t>
            </w:r>
          </w:p>
          <w:p w:rsidR="00630D73" w:rsidRPr="00511FE4" w:rsidRDefault="00630D73" w:rsidP="00114D81">
            <w:pPr>
              <w:rPr>
                <w:rFonts w:ascii="標楷體" w:eastAsia="標楷體" w:hAnsi="標楷體"/>
                <w:color w:val="FF6699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□安全教育　□戶外教育　□國際教育　□多元文化　□生涯規劃　□閱讀素養</w:t>
            </w:r>
          </w:p>
        </w:tc>
      </w:tr>
      <w:tr w:rsidR="00630D73" w:rsidRPr="00511FE4" w:rsidTr="00630D73">
        <w:trPr>
          <w:trHeight w:val="754"/>
        </w:trPr>
        <w:tc>
          <w:tcPr>
            <w:tcW w:w="991" w:type="dxa"/>
            <w:vMerge w:val="restart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教學與評量</w:t>
            </w:r>
          </w:p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說明</w:t>
            </w:r>
          </w:p>
        </w:tc>
        <w:tc>
          <w:tcPr>
            <w:tcW w:w="1274" w:type="dxa"/>
            <w:vMerge w:val="restart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教材編輯與資源</w:t>
            </w:r>
          </w:p>
        </w:tc>
        <w:tc>
          <w:tcPr>
            <w:tcW w:w="1847" w:type="dxa"/>
            <w:gridSpan w:val="2"/>
            <w:vMerge w:val="restart"/>
            <w:vAlign w:val="center"/>
          </w:tcPr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版第</w:t>
            </w:r>
            <w:r w:rsidRPr="00511FE4">
              <w:rPr>
                <w:rFonts w:ascii="標楷體" w:eastAsia="標楷體" w:hAnsi="標楷體" w:hint="eastAsia"/>
                <w:color w:val="FF7C80"/>
                <w:sz w:val="22"/>
                <w:szCs w:val="28"/>
              </w:rPr>
              <w:t>○</w:t>
            </w: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冊</w:t>
            </w:r>
          </w:p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□自編教材</w:t>
            </w:r>
          </w:p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█改編教材</w:t>
            </w: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課程調整</w:t>
            </w:r>
          </w:p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原則</w:t>
            </w:r>
          </w:p>
        </w:tc>
        <w:tc>
          <w:tcPr>
            <w:tcW w:w="4678" w:type="dxa"/>
            <w:gridSpan w:val="3"/>
            <w:vAlign w:val="center"/>
          </w:tcPr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█簡化　█減量　□分解　□替代　□重整</w:t>
            </w:r>
          </w:p>
        </w:tc>
      </w:tr>
      <w:tr w:rsidR="00630D73" w:rsidRPr="00511FE4" w:rsidTr="00630D73">
        <w:trPr>
          <w:trHeight w:val="492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4" w:type="dxa"/>
            <w:vMerge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847" w:type="dxa"/>
            <w:gridSpan w:val="2"/>
            <w:vMerge/>
            <w:vAlign w:val="center"/>
          </w:tcPr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</w:p>
        </w:tc>
        <w:tc>
          <w:tcPr>
            <w:tcW w:w="1417" w:type="dxa"/>
            <w:gridSpan w:val="2"/>
            <w:shd w:val="clear" w:color="auto" w:fill="D0CECE" w:themeFill="background2" w:themeFillShade="E6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參考書目</w:t>
            </w:r>
          </w:p>
        </w:tc>
        <w:tc>
          <w:tcPr>
            <w:tcW w:w="4678" w:type="dxa"/>
            <w:gridSpan w:val="3"/>
            <w:vAlign w:val="center"/>
          </w:tcPr>
          <w:p w:rsidR="00630D73" w:rsidRPr="00881C0C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1.《SUPER SKILLS 給亞斯伯格症、高功能自閉症與相關障礙孩子的社交技巧團體課程》</w:t>
            </w:r>
          </w:p>
          <w:p w:rsidR="00630D73" w:rsidRPr="00881C0C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t>2.《數位社會性課程教學攻略:在高功能自閉症與亞斯伯格症之應用》</w:t>
            </w:r>
          </w:p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881C0C">
              <w:rPr>
                <w:rFonts w:ascii="標楷體" w:eastAsia="標楷體" w:hAnsi="標楷體" w:hint="eastAsia"/>
                <w:sz w:val="22"/>
                <w:szCs w:val="28"/>
              </w:rPr>
              <w:lastRenderedPageBreak/>
              <w:t>3.蔡明富-特教資源網(http://spe.idv.tw/)</w:t>
            </w:r>
          </w:p>
        </w:tc>
      </w:tr>
      <w:tr w:rsidR="00630D73" w:rsidRPr="00511FE4" w:rsidTr="00630D73">
        <w:trPr>
          <w:trHeight w:val="753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教學方法</w:t>
            </w:r>
          </w:p>
        </w:tc>
        <w:tc>
          <w:tcPr>
            <w:tcW w:w="7942" w:type="dxa"/>
            <w:gridSpan w:val="7"/>
            <w:vAlign w:val="center"/>
          </w:tcPr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█直接教學　□工作分析　□交互教學　□結構教學　█問題解決　█合作學習</w:t>
            </w:r>
          </w:p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□協同教學　█多層次教學　□其他：</w:t>
            </w:r>
          </w:p>
        </w:tc>
      </w:tr>
      <w:tr w:rsidR="00630D73" w:rsidRPr="00511FE4" w:rsidTr="00630D73">
        <w:trPr>
          <w:trHeight w:val="490"/>
        </w:trPr>
        <w:tc>
          <w:tcPr>
            <w:tcW w:w="991" w:type="dxa"/>
            <w:vMerge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4" w:type="dxa"/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教學評量</w:t>
            </w:r>
          </w:p>
        </w:tc>
        <w:tc>
          <w:tcPr>
            <w:tcW w:w="7942" w:type="dxa"/>
            <w:gridSpan w:val="7"/>
            <w:vAlign w:val="center"/>
          </w:tcPr>
          <w:p w:rsidR="00630D73" w:rsidRPr="00511FE4" w:rsidRDefault="00630D73" w:rsidP="00114D81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 w:val="22"/>
                <w:szCs w:val="28"/>
              </w:rPr>
              <w:t>□紙筆評量　□檔案評量　█口語評量　█實作評量　□其他：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週次</w:t>
            </w:r>
          </w:p>
        </w:tc>
        <w:tc>
          <w:tcPr>
            <w:tcW w:w="2551" w:type="dxa"/>
            <w:gridSpan w:val="2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單元名稱</w:t>
            </w:r>
          </w:p>
        </w:tc>
        <w:tc>
          <w:tcPr>
            <w:tcW w:w="6665" w:type="dxa"/>
            <w:gridSpan w:val="6"/>
            <w:tcBorders>
              <w:top w:val="single" w:sz="18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114D81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單元內容/教學重點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我是EQ小達人(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.能表達自己正向情緒的指數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.能說出排解自己負向情緒的方式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3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5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團體活動不NG(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.能共同討論團體規則並遵守。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.能遵守遊戲規則並接受輸贏，不吵架。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7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9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Default"/>
              <w:jc w:val="center"/>
              <w:rPr>
                <w:rFonts w:hAnsi="標楷體"/>
                <w:szCs w:val="28"/>
              </w:rPr>
            </w:pPr>
            <w:r w:rsidRPr="000144CF">
              <w:rPr>
                <w:rFonts w:hAnsi="標楷體" w:hint="eastAsia"/>
              </w:rPr>
              <w:t>性別你我他(</w:t>
            </w:r>
            <w:r w:rsidRPr="00674C4E">
              <w:rPr>
                <w:rFonts w:hAnsi="標楷體" w:hint="eastAsia"/>
                <w:color w:val="FF0000"/>
              </w:rPr>
              <w:t>二</w:t>
            </w:r>
            <w:r w:rsidRPr="000144CF">
              <w:rPr>
                <w:rFonts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.能分辨與他人相處的安全與危險情境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.能拒絕陌生人的身體碰觸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10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11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12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13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</w:rPr>
              <w:t>教室規則我最了(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630D73">
              <w:rPr>
                <w:rFonts w:ascii="標楷體" w:eastAsia="標楷體" w:hAnsi="標楷體" w:hint="eastAsia"/>
              </w:rPr>
              <w:t>能遇到問題時向鄰座的同學求助。</w:t>
            </w:r>
          </w:p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Pr="00630D73">
              <w:rPr>
                <w:rFonts w:ascii="標楷體" w:eastAsia="標楷體" w:hAnsi="標楷體" w:hint="eastAsia"/>
              </w:rPr>
              <w:t>.能在同學不適或有困難時向老師求助</w:t>
            </w: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14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15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16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630D73" w:rsidRPr="000144CF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630D73" w:rsidRPr="00630D73" w:rsidRDefault="00630D73" w:rsidP="00630D73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06437E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17</w:t>
            </w:r>
          </w:p>
        </w:tc>
        <w:tc>
          <w:tcPr>
            <w:tcW w:w="2551" w:type="dxa"/>
            <w:gridSpan w:val="2"/>
            <w:vMerge w:val="restart"/>
            <w:shd w:val="clear" w:color="auto" w:fill="FFFFFF" w:themeFill="background1"/>
            <w:vAlign w:val="center"/>
          </w:tcPr>
          <w:p w:rsidR="0006437E" w:rsidRPr="000144CF" w:rsidRDefault="0006437E" w:rsidP="00630D73">
            <w:pPr>
              <w:pStyle w:val="Textbody"/>
              <w:tabs>
                <w:tab w:val="left" w:pos="567"/>
              </w:tabs>
              <w:overflowPunct w:val="0"/>
              <w:jc w:val="center"/>
              <w:rPr>
                <w:rFonts w:ascii="標楷體" w:eastAsia="標楷體" w:hAnsi="標楷體"/>
                <w:szCs w:val="28"/>
              </w:rPr>
            </w:pPr>
            <w:r w:rsidRPr="000144CF">
              <w:rPr>
                <w:rFonts w:ascii="標楷體" w:eastAsia="標楷體" w:hAnsi="標楷體" w:hint="eastAsia"/>
                <w:lang w:eastAsia="zh-HK"/>
              </w:rPr>
              <w:t>人權圓</w:t>
            </w:r>
            <w:r w:rsidRPr="000144CF">
              <w:rPr>
                <w:rFonts w:ascii="標楷體" w:eastAsia="標楷體" w:hAnsi="標楷體" w:hint="eastAsia"/>
              </w:rPr>
              <w:t>舞曲(</w:t>
            </w:r>
            <w:r w:rsidRPr="00674C4E">
              <w:rPr>
                <w:rFonts w:ascii="標楷體" w:eastAsia="標楷體" w:hAnsi="標楷體" w:hint="eastAsia"/>
                <w:color w:val="FF0000"/>
              </w:rPr>
              <w:t>二</w:t>
            </w:r>
            <w:r w:rsidRPr="000144CF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6665" w:type="dxa"/>
            <w:gridSpan w:val="6"/>
            <w:vMerge w:val="restart"/>
            <w:shd w:val="clear" w:color="auto" w:fill="FFFFFF" w:themeFill="background1"/>
            <w:vAlign w:val="center"/>
          </w:tcPr>
          <w:p w:rsidR="0006437E" w:rsidRPr="00630D73" w:rsidRDefault="0006437E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1.能說出他人與自己的長處和短處</w:t>
            </w:r>
          </w:p>
          <w:p w:rsidR="0006437E" w:rsidRPr="00630D73" w:rsidRDefault="0006437E" w:rsidP="00630D73">
            <w:pPr>
              <w:jc w:val="both"/>
              <w:rPr>
                <w:rFonts w:ascii="標楷體" w:eastAsia="標楷體" w:hAnsi="標楷體"/>
              </w:rPr>
            </w:pPr>
            <w:r w:rsidRPr="00630D73">
              <w:rPr>
                <w:rFonts w:ascii="標楷體" w:eastAsia="標楷體" w:hAnsi="標楷體" w:hint="eastAsia"/>
              </w:rPr>
              <w:t>2.能了解每個人都有自己的特色</w:t>
            </w:r>
          </w:p>
        </w:tc>
      </w:tr>
      <w:tr w:rsidR="0006437E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18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6437E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19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06437E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6437E" w:rsidRPr="00511FE4" w:rsidRDefault="0006437E" w:rsidP="00630D73">
            <w:pPr>
              <w:jc w:val="center"/>
              <w:rPr>
                <w:rFonts w:ascii="標楷體" w:eastAsia="標楷體" w:hAnsi="標楷體" w:hint="eastAsia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20</w:t>
            </w:r>
          </w:p>
        </w:tc>
        <w:tc>
          <w:tcPr>
            <w:tcW w:w="2551" w:type="dxa"/>
            <w:gridSpan w:val="2"/>
            <w:vMerge/>
            <w:shd w:val="clear" w:color="auto" w:fill="FFFFFF" w:themeFill="background1"/>
            <w:vAlign w:val="center"/>
          </w:tcPr>
          <w:p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65" w:type="dxa"/>
            <w:gridSpan w:val="6"/>
            <w:vMerge/>
            <w:shd w:val="clear" w:color="auto" w:fill="FFFFFF" w:themeFill="background1"/>
            <w:vAlign w:val="center"/>
          </w:tcPr>
          <w:p w:rsidR="0006437E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</w:tr>
      <w:tr w:rsidR="00630D73" w:rsidRPr="00511FE4" w:rsidTr="00630D73">
        <w:trPr>
          <w:trHeight w:val="454"/>
        </w:trPr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30D73" w:rsidRPr="00511FE4" w:rsidRDefault="0006437E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21</w:t>
            </w:r>
          </w:p>
        </w:tc>
        <w:tc>
          <w:tcPr>
            <w:tcW w:w="9216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30D73" w:rsidRPr="00511FE4" w:rsidRDefault="00630D73" w:rsidP="00630D73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511FE4">
              <w:rPr>
                <w:rFonts w:ascii="標楷體" w:eastAsia="標楷體" w:hAnsi="標楷體" w:hint="eastAsia"/>
                <w:szCs w:val="28"/>
              </w:rPr>
              <w:t>總複習暨IEP檢討</w:t>
            </w:r>
          </w:p>
        </w:tc>
      </w:tr>
    </w:tbl>
    <w:p w:rsidR="00674C4E" w:rsidRPr="00511FE4" w:rsidRDefault="00674C4E" w:rsidP="00674C4E">
      <w:pPr>
        <w:widowControl/>
        <w:rPr>
          <w:rFonts w:ascii="標楷體" w:eastAsia="標楷體" w:hAnsi="標楷體"/>
          <w:color w:val="FF7C80"/>
          <w:szCs w:val="28"/>
        </w:rPr>
      </w:pPr>
    </w:p>
    <w:sectPr w:rsidR="00674C4E" w:rsidRPr="00511FE4" w:rsidSect="00082C8C">
      <w:pgSz w:w="11906" w:h="16838"/>
      <w:pgMar w:top="1135" w:right="99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B12" w:rsidRDefault="00344B12" w:rsidP="00AA2AEB">
      <w:r>
        <w:separator/>
      </w:r>
    </w:p>
  </w:endnote>
  <w:endnote w:type="continuationSeparator" w:id="1">
    <w:p w:rsidR="00344B12" w:rsidRDefault="00344B12" w:rsidP="00AA2A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B12" w:rsidRDefault="00344B12" w:rsidP="00AA2AEB">
      <w:r>
        <w:separator/>
      </w:r>
    </w:p>
  </w:footnote>
  <w:footnote w:type="continuationSeparator" w:id="1">
    <w:p w:rsidR="00344B12" w:rsidRDefault="00344B12" w:rsidP="00AA2A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E4888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A3026A0"/>
    <w:multiLevelType w:val="hybridMultilevel"/>
    <w:tmpl w:val="5B0A15DA"/>
    <w:lvl w:ilvl="0" w:tplc="2EEA0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1EC3223"/>
    <w:multiLevelType w:val="hybridMultilevel"/>
    <w:tmpl w:val="E788FD32"/>
    <w:lvl w:ilvl="0" w:tplc="EF7CF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609"/>
    <w:rsid w:val="00001877"/>
    <w:rsid w:val="00007C4F"/>
    <w:rsid w:val="00012681"/>
    <w:rsid w:val="000144CF"/>
    <w:rsid w:val="00015111"/>
    <w:rsid w:val="00023B09"/>
    <w:rsid w:val="00060F22"/>
    <w:rsid w:val="0006437E"/>
    <w:rsid w:val="00082C8C"/>
    <w:rsid w:val="00090D23"/>
    <w:rsid w:val="000A66A0"/>
    <w:rsid w:val="000E5F20"/>
    <w:rsid w:val="001131A2"/>
    <w:rsid w:val="00131CD3"/>
    <w:rsid w:val="00137BE0"/>
    <w:rsid w:val="00140E6C"/>
    <w:rsid w:val="001430A8"/>
    <w:rsid w:val="001554FE"/>
    <w:rsid w:val="00174ED1"/>
    <w:rsid w:val="00182751"/>
    <w:rsid w:val="001913FE"/>
    <w:rsid w:val="001D0DC4"/>
    <w:rsid w:val="001D2DD3"/>
    <w:rsid w:val="00212B8A"/>
    <w:rsid w:val="00220942"/>
    <w:rsid w:val="00234A27"/>
    <w:rsid w:val="00236D06"/>
    <w:rsid w:val="00250C86"/>
    <w:rsid w:val="0025513E"/>
    <w:rsid w:val="002918B3"/>
    <w:rsid w:val="002A0C97"/>
    <w:rsid w:val="002C5E75"/>
    <w:rsid w:val="002D7499"/>
    <w:rsid w:val="00321680"/>
    <w:rsid w:val="00324AD5"/>
    <w:rsid w:val="00344B12"/>
    <w:rsid w:val="0036469B"/>
    <w:rsid w:val="00375D85"/>
    <w:rsid w:val="00381C9B"/>
    <w:rsid w:val="003A1DD1"/>
    <w:rsid w:val="003A788A"/>
    <w:rsid w:val="003D4CC3"/>
    <w:rsid w:val="003F66E0"/>
    <w:rsid w:val="00400173"/>
    <w:rsid w:val="00410296"/>
    <w:rsid w:val="00410DE8"/>
    <w:rsid w:val="00411ACC"/>
    <w:rsid w:val="00432841"/>
    <w:rsid w:val="004411B7"/>
    <w:rsid w:val="0044255F"/>
    <w:rsid w:val="004464F1"/>
    <w:rsid w:val="00467AA8"/>
    <w:rsid w:val="004748BF"/>
    <w:rsid w:val="004B650B"/>
    <w:rsid w:val="004C3E75"/>
    <w:rsid w:val="004D13D9"/>
    <w:rsid w:val="004D3456"/>
    <w:rsid w:val="004D5014"/>
    <w:rsid w:val="00511FE4"/>
    <w:rsid w:val="00523B25"/>
    <w:rsid w:val="00541785"/>
    <w:rsid w:val="00544BEE"/>
    <w:rsid w:val="0054505E"/>
    <w:rsid w:val="00552000"/>
    <w:rsid w:val="005756D7"/>
    <w:rsid w:val="00584D81"/>
    <w:rsid w:val="005A6869"/>
    <w:rsid w:val="005D02E6"/>
    <w:rsid w:val="005D4087"/>
    <w:rsid w:val="005D5BA5"/>
    <w:rsid w:val="005D6A44"/>
    <w:rsid w:val="005E3C43"/>
    <w:rsid w:val="005F5D1A"/>
    <w:rsid w:val="00630D73"/>
    <w:rsid w:val="00652156"/>
    <w:rsid w:val="00674C4E"/>
    <w:rsid w:val="006760B2"/>
    <w:rsid w:val="00686F51"/>
    <w:rsid w:val="006B4CD2"/>
    <w:rsid w:val="006B6524"/>
    <w:rsid w:val="006B661C"/>
    <w:rsid w:val="006C27E1"/>
    <w:rsid w:val="006C3A3B"/>
    <w:rsid w:val="006C51CC"/>
    <w:rsid w:val="006F467C"/>
    <w:rsid w:val="007116D0"/>
    <w:rsid w:val="00711867"/>
    <w:rsid w:val="00723B0E"/>
    <w:rsid w:val="0072621D"/>
    <w:rsid w:val="00733E0B"/>
    <w:rsid w:val="00752A8D"/>
    <w:rsid w:val="00762398"/>
    <w:rsid w:val="00790C09"/>
    <w:rsid w:val="007A7A05"/>
    <w:rsid w:val="007D74DF"/>
    <w:rsid w:val="007F2C2E"/>
    <w:rsid w:val="0081390B"/>
    <w:rsid w:val="00817D98"/>
    <w:rsid w:val="00836B59"/>
    <w:rsid w:val="00851385"/>
    <w:rsid w:val="00881C0C"/>
    <w:rsid w:val="008859E7"/>
    <w:rsid w:val="008C2913"/>
    <w:rsid w:val="008C6512"/>
    <w:rsid w:val="008E1290"/>
    <w:rsid w:val="00955F94"/>
    <w:rsid w:val="0096260E"/>
    <w:rsid w:val="00984E1C"/>
    <w:rsid w:val="00995B1C"/>
    <w:rsid w:val="009C2E63"/>
    <w:rsid w:val="00A02767"/>
    <w:rsid w:val="00A17A9A"/>
    <w:rsid w:val="00A22BBF"/>
    <w:rsid w:val="00A2511F"/>
    <w:rsid w:val="00A32CDD"/>
    <w:rsid w:val="00A406F8"/>
    <w:rsid w:val="00A5480B"/>
    <w:rsid w:val="00A60AD2"/>
    <w:rsid w:val="00AA0609"/>
    <w:rsid w:val="00AA2AEB"/>
    <w:rsid w:val="00AB7010"/>
    <w:rsid w:val="00AE0C08"/>
    <w:rsid w:val="00B02126"/>
    <w:rsid w:val="00B37687"/>
    <w:rsid w:val="00B468E2"/>
    <w:rsid w:val="00B54E3E"/>
    <w:rsid w:val="00B57B4E"/>
    <w:rsid w:val="00B57B57"/>
    <w:rsid w:val="00B86C86"/>
    <w:rsid w:val="00BC37A2"/>
    <w:rsid w:val="00BC5FE0"/>
    <w:rsid w:val="00BD0339"/>
    <w:rsid w:val="00BD1534"/>
    <w:rsid w:val="00BD68CB"/>
    <w:rsid w:val="00BE2A8C"/>
    <w:rsid w:val="00BE4AC5"/>
    <w:rsid w:val="00BE6617"/>
    <w:rsid w:val="00C308B0"/>
    <w:rsid w:val="00C76BC4"/>
    <w:rsid w:val="00C87837"/>
    <w:rsid w:val="00C91682"/>
    <w:rsid w:val="00CA1F62"/>
    <w:rsid w:val="00CA5221"/>
    <w:rsid w:val="00CA615F"/>
    <w:rsid w:val="00CB65E0"/>
    <w:rsid w:val="00D10EC9"/>
    <w:rsid w:val="00D11A11"/>
    <w:rsid w:val="00D3319F"/>
    <w:rsid w:val="00D60355"/>
    <w:rsid w:val="00D77671"/>
    <w:rsid w:val="00D90E97"/>
    <w:rsid w:val="00DA43CB"/>
    <w:rsid w:val="00DD62DA"/>
    <w:rsid w:val="00DD6632"/>
    <w:rsid w:val="00DE36CA"/>
    <w:rsid w:val="00DE7F24"/>
    <w:rsid w:val="00E1598B"/>
    <w:rsid w:val="00E27ABC"/>
    <w:rsid w:val="00E27F20"/>
    <w:rsid w:val="00E41132"/>
    <w:rsid w:val="00E60478"/>
    <w:rsid w:val="00E96DC1"/>
    <w:rsid w:val="00EA6F33"/>
    <w:rsid w:val="00ED6D3C"/>
    <w:rsid w:val="00F07A14"/>
    <w:rsid w:val="00F2631E"/>
    <w:rsid w:val="00F60E39"/>
    <w:rsid w:val="00F83B98"/>
    <w:rsid w:val="00F913E2"/>
    <w:rsid w:val="00FB4B98"/>
    <w:rsid w:val="00FB5E92"/>
    <w:rsid w:val="00FC2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D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extbody">
    <w:name w:val="Text body"/>
    <w:rsid w:val="00881C0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A2A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A2A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A2AE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32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32CD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qFormat/>
    <w:rsid w:val="00FC247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Textbody">
    <w:name w:val="Text body"/>
    <w:rsid w:val="00881C0C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lawweijung</cp:lastModifiedBy>
  <cp:revision>5</cp:revision>
  <cp:lastPrinted>2020-06-16T02:15:00Z</cp:lastPrinted>
  <dcterms:created xsi:type="dcterms:W3CDTF">2021-06-01T03:15:00Z</dcterms:created>
  <dcterms:modified xsi:type="dcterms:W3CDTF">2021-06-01T03:17:00Z</dcterms:modified>
</cp:coreProperties>
</file>