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20" w:rsidRDefault="00BF4F20"/>
    <w:p w:rsidR="00BF4F20" w:rsidRPr="006A5D3E" w:rsidRDefault="009F4D6D" w:rsidP="003E3E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高雄市莊敬</w:t>
      </w:r>
      <w:r w:rsidR="00F8085F" w:rsidRPr="006A5D3E">
        <w:rPr>
          <w:rFonts w:ascii="標楷體" w:eastAsia="標楷體" w:hAnsi="標楷體"/>
        </w:rPr>
        <w:t>國民小學</w:t>
      </w:r>
      <w:r>
        <w:rPr>
          <w:rFonts w:ascii="標楷體" w:eastAsia="標楷體" w:hAnsi="標楷體" w:hint="eastAsia"/>
        </w:rPr>
        <w:t>111</w:t>
      </w:r>
      <w:r w:rsidR="00966127">
        <w:rPr>
          <w:rFonts w:ascii="標楷體" w:eastAsia="標楷體" w:hAnsi="標楷體"/>
        </w:rPr>
        <w:t>學年度</w:t>
      </w:r>
      <w:r w:rsidR="00966127">
        <w:rPr>
          <w:rFonts w:ascii="標楷體" w:eastAsia="標楷體" w:hAnsi="標楷體" w:hint="eastAsia"/>
        </w:rPr>
        <w:t>下</w:t>
      </w:r>
      <w:r w:rsidR="00F8085F" w:rsidRPr="006A5D3E">
        <w:rPr>
          <w:rFonts w:ascii="標楷體" w:eastAsia="標楷體" w:hAnsi="標楷體"/>
        </w:rPr>
        <w:t xml:space="preserve">學期 一年級  新住民語文   印尼語 課程計畫 設計者：  </w:t>
      </w:r>
      <w:r>
        <w:rPr>
          <w:rFonts w:ascii="標楷體" w:eastAsia="標楷體" w:hAnsi="標楷體" w:hint="eastAsia"/>
        </w:rPr>
        <w:t>印尼語教師</w:t>
      </w:r>
    </w:p>
    <w:p w:rsidR="00BF4F20" w:rsidRPr="006A5D3E" w:rsidRDefault="00F8085F">
      <w:pPr>
        <w:rPr>
          <w:rFonts w:ascii="標楷體" w:eastAsia="標楷體" w:hAnsi="標楷體"/>
        </w:rPr>
      </w:pPr>
      <w:r w:rsidRPr="006A5D3E">
        <w:rPr>
          <w:rFonts w:ascii="標楷體" w:eastAsia="標楷體" w:hAnsi="標楷體"/>
        </w:rPr>
        <w:t xml:space="preserve"> </w:t>
      </w:r>
    </w:p>
    <w:p w:rsidR="00BF4F20" w:rsidRPr="00B164A6" w:rsidRDefault="00F8085F" w:rsidP="00B164A6">
      <w:pPr>
        <w:pStyle w:val="a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/>
          <w:color w:val="000000"/>
        </w:rPr>
      </w:pPr>
      <w:r w:rsidRPr="00B164A6">
        <w:rPr>
          <w:rFonts w:ascii="標楷體" w:eastAsia="標楷體" w:hAnsi="標楷體"/>
          <w:color w:val="000000"/>
        </w:rPr>
        <w:t>本課程</w:t>
      </w:r>
      <w:r w:rsidRPr="00B164A6">
        <w:rPr>
          <w:rFonts w:ascii="標楷體" w:eastAsia="標楷體" w:hAnsi="標楷體" w:cs="微軟正黑體" w:hint="eastAsia"/>
          <w:color w:val="000000"/>
        </w:rPr>
        <w:t>每學期</w:t>
      </w:r>
      <w:r w:rsidRPr="00B164A6">
        <w:rPr>
          <w:rFonts w:ascii="標楷體" w:eastAsia="標楷體" w:hAnsi="標楷體"/>
          <w:color w:val="000000"/>
        </w:rPr>
        <w:t>每週學習節數（1 ）節，</w:t>
      </w:r>
      <w:r w:rsidR="003E3E13" w:rsidRPr="00B164A6">
        <w:rPr>
          <w:rFonts w:ascii="標楷體" w:eastAsia="標楷體" w:hAnsi="標楷體" w:hint="eastAsia"/>
          <w:color w:val="000000"/>
        </w:rPr>
        <w:t>每</w:t>
      </w:r>
      <w:r w:rsidRPr="00B164A6">
        <w:rPr>
          <w:rFonts w:ascii="標楷體" w:eastAsia="標楷體" w:hAnsi="標楷體"/>
          <w:color w:val="000000"/>
        </w:rPr>
        <w:t>學期合計﹙</w:t>
      </w:r>
      <w:r w:rsidR="003E3E13" w:rsidRPr="00B164A6">
        <w:rPr>
          <w:rFonts w:ascii="標楷體" w:eastAsia="標楷體" w:hAnsi="標楷體" w:hint="eastAsia"/>
        </w:rPr>
        <w:t>2</w:t>
      </w:r>
      <w:r w:rsidR="00966127">
        <w:rPr>
          <w:rFonts w:ascii="標楷體" w:eastAsia="標楷體" w:hAnsi="標楷體" w:hint="eastAsia"/>
        </w:rPr>
        <w:t>0</w:t>
      </w:r>
      <w:r w:rsidRPr="00B164A6">
        <w:rPr>
          <w:rFonts w:ascii="標楷體" w:eastAsia="標楷體" w:hAnsi="標楷體"/>
          <w:color w:val="000000"/>
        </w:rPr>
        <w:t xml:space="preserve">﹚節。 </w:t>
      </w:r>
    </w:p>
    <w:p w:rsidR="00BF4F20" w:rsidRPr="006A5D3E" w:rsidRDefault="00B164A6" w:rsidP="00B164A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F8085F" w:rsidRPr="006A5D3E">
        <w:rPr>
          <w:rFonts w:ascii="標楷體" w:eastAsia="標楷體" w:hAnsi="標楷體"/>
          <w:color w:val="000000"/>
        </w:rPr>
        <w:t>本學</w:t>
      </w:r>
      <w:r w:rsidR="003E3E13">
        <w:rPr>
          <w:rFonts w:ascii="標楷體" w:eastAsia="標楷體" w:hAnsi="標楷體" w:hint="eastAsia"/>
          <w:color w:val="000000"/>
        </w:rPr>
        <w:t>期</w:t>
      </w:r>
      <w:r w:rsidR="00F8085F" w:rsidRPr="006A5D3E">
        <w:rPr>
          <w:rFonts w:ascii="標楷體" w:eastAsia="標楷體" w:hAnsi="標楷體"/>
          <w:color w:val="000000"/>
        </w:rPr>
        <w:t>課程呼應新住民語文課綱第一學習階段核心素養及學習重點  表列如表1。</w:t>
      </w:r>
    </w:p>
    <w:p w:rsidR="00BF4F20" w:rsidRPr="006A5D3E" w:rsidRDefault="00F8085F">
      <w:pPr>
        <w:rPr>
          <w:rFonts w:ascii="標楷體" w:eastAsia="標楷體" w:hAnsi="標楷體"/>
        </w:rPr>
      </w:pPr>
      <w:r w:rsidRPr="006A5D3E">
        <w:rPr>
          <w:rFonts w:ascii="標楷體" w:eastAsia="標楷體" w:hAnsi="標楷體"/>
        </w:rPr>
        <w:t>表1 印尼語第一冊</w:t>
      </w:r>
      <w:r w:rsidR="003E3E13">
        <w:rPr>
          <w:rFonts w:ascii="標楷體" w:eastAsia="標楷體" w:hAnsi="標楷體" w:hint="eastAsia"/>
        </w:rPr>
        <w:t>及</w:t>
      </w:r>
      <w:r w:rsidRPr="006A5D3E">
        <w:rPr>
          <w:rFonts w:ascii="標楷體" w:eastAsia="標楷體" w:hAnsi="標楷體"/>
        </w:rPr>
        <w:t>第二冊核心素養及學習重點參考表。</w:t>
      </w:r>
    </w:p>
    <w:p w:rsidR="00BF4F20" w:rsidRPr="006A5D3E" w:rsidRDefault="00BF4F20">
      <w:pPr>
        <w:rPr>
          <w:rFonts w:ascii="標楷體" w:eastAsia="標楷體" w:hAnsi="標楷體"/>
        </w:rPr>
      </w:pPr>
      <w:bookmarkStart w:id="0" w:name="_gjdgxs" w:colFirst="0" w:colLast="0"/>
      <w:bookmarkEnd w:id="0"/>
    </w:p>
    <w:p w:rsidR="00BF4F20" w:rsidRPr="006A5D3E" w:rsidRDefault="00F8085F">
      <w:pPr>
        <w:rPr>
          <w:rFonts w:ascii="標楷體" w:eastAsia="標楷體" w:hAnsi="標楷體"/>
        </w:rPr>
      </w:pPr>
      <w:bookmarkStart w:id="1" w:name="_GoBack"/>
      <w:bookmarkEnd w:id="1"/>
      <w:r w:rsidRPr="006A5D3E">
        <w:rPr>
          <w:rFonts w:ascii="標楷體" w:eastAsia="標楷體" w:hAnsi="標楷體"/>
        </w:rPr>
        <w:t>表</w:t>
      </w:r>
      <w:r w:rsidR="00B164A6">
        <w:rPr>
          <w:rFonts w:ascii="標楷體" w:eastAsia="標楷體" w:hAnsi="標楷體"/>
        </w:rPr>
        <w:t>4</w:t>
      </w:r>
      <w:r w:rsidRPr="006A5D3E">
        <w:rPr>
          <w:rFonts w:ascii="標楷體" w:eastAsia="標楷體" w:hAnsi="標楷體"/>
        </w:rPr>
        <w:t>印尼語第二冊學習目標參考表。</w:t>
      </w:r>
    </w:p>
    <w:tbl>
      <w:tblPr>
        <w:tblStyle w:val="a8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850"/>
        <w:gridCol w:w="11849"/>
      </w:tblGrid>
      <w:tr w:rsidR="00BF4F20" w:rsidRPr="006A5D3E">
        <w:tc>
          <w:tcPr>
            <w:tcW w:w="2689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課名</w:t>
            </w:r>
          </w:p>
        </w:tc>
        <w:tc>
          <w:tcPr>
            <w:tcW w:w="850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11849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內容</w:t>
            </w:r>
          </w:p>
        </w:tc>
      </w:tr>
      <w:tr w:rsidR="00BF4F20" w:rsidRPr="006A5D3E">
        <w:trPr>
          <w:trHeight w:val="400"/>
        </w:trPr>
        <w:tc>
          <w:tcPr>
            <w:tcW w:w="2689" w:type="dxa"/>
            <w:vMerge w:val="restart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第一課 我的校園</w:t>
            </w:r>
          </w:p>
        </w:tc>
        <w:tc>
          <w:tcPr>
            <w:tcW w:w="850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知識</w:t>
            </w:r>
          </w:p>
        </w:tc>
        <w:tc>
          <w:tcPr>
            <w:tcW w:w="11849" w:type="dxa"/>
          </w:tcPr>
          <w:p w:rsidR="00BF4F20" w:rsidRPr="005B5C88" w:rsidRDefault="00F8085F">
            <w:pPr>
              <w:rPr>
                <w:rFonts w:ascii="標楷體" w:eastAsia="標楷體" w:hAnsi="標楷體"/>
              </w:rPr>
            </w:pPr>
            <w:r w:rsidRPr="005B5C88">
              <w:rPr>
                <w:rFonts w:ascii="標楷體" w:eastAsia="標楷體" w:hAnsi="標楷體"/>
              </w:rPr>
              <w:t>1. 能認識「紅色、黃色、綠色、花、草地、校園(學校)、沒有」等詞彙。</w:t>
            </w:r>
          </w:p>
          <w:p w:rsidR="005B5C88" w:rsidRPr="005B5C88" w:rsidRDefault="00F8085F" w:rsidP="005B5C88">
            <w:pPr>
              <w:spacing w:line="400" w:lineRule="auto"/>
              <w:rPr>
                <w:rFonts w:ascii="標楷體" w:eastAsia="標楷體" w:hAnsi="標楷體" w:cs="Arial Unicode MS"/>
              </w:rPr>
            </w:pPr>
            <w:r w:rsidRPr="005B5C88">
              <w:rPr>
                <w:rFonts w:ascii="標楷體" w:eastAsia="標楷體" w:hAnsi="標楷體" w:cs="Khmer"/>
              </w:rPr>
              <w:t>2.</w:t>
            </w:r>
            <w:r w:rsidRPr="005B5C88">
              <w:rPr>
                <w:rFonts w:ascii="標楷體" w:eastAsia="標楷體" w:hAnsi="標楷體" w:cs="Arial Unicode MS"/>
              </w:rPr>
              <w:t>能認識印尼語</w:t>
            </w:r>
            <w:r w:rsidRPr="005B5C88">
              <w:rPr>
                <w:rFonts w:ascii="標楷體" w:eastAsia="標楷體" w:hAnsi="標楷體"/>
              </w:rPr>
              <w:t>「這是什麼顏色」</w:t>
            </w:r>
            <w:r w:rsidRPr="005B5C88">
              <w:rPr>
                <w:rFonts w:ascii="標楷體" w:eastAsia="標楷體" w:hAnsi="標楷體" w:cs="Arial Unicode MS"/>
              </w:rPr>
              <w:t>問句句型。</w:t>
            </w:r>
          </w:p>
          <w:p w:rsidR="00BF4F20" w:rsidRPr="006A5D3E" w:rsidRDefault="005B5C88" w:rsidP="005B5C88">
            <w:pPr>
              <w:spacing w:line="400" w:lineRule="auto"/>
              <w:rPr>
                <w:rFonts w:ascii="標楷體" w:eastAsia="標楷體" w:hAnsi="標楷體"/>
                <w:color w:val="2E75B5"/>
              </w:rPr>
            </w:pPr>
            <w:r w:rsidRPr="005B5C88">
              <w:rPr>
                <w:rFonts w:ascii="標楷體" w:eastAsia="標楷體" w:hAnsi="標楷體" w:hint="eastAsia"/>
              </w:rPr>
              <w:t>3</w:t>
            </w:r>
            <w:r w:rsidRPr="005B5C88">
              <w:rPr>
                <w:rFonts w:ascii="標楷體" w:eastAsia="標楷體" w:hAnsi="標楷體"/>
              </w:rPr>
              <w:t xml:space="preserve">. </w:t>
            </w:r>
            <w:r w:rsidRPr="005B5C88">
              <w:rPr>
                <w:rFonts w:ascii="標楷體" w:eastAsia="標楷體" w:hAnsi="標楷體" w:cs="細明體" w:hint="eastAsia"/>
              </w:rPr>
              <w:t>能了解印尼常用顏色詞彙與人溝通互動方式。</w:t>
            </w:r>
          </w:p>
        </w:tc>
      </w:tr>
      <w:tr w:rsidR="00BF4F20" w:rsidRPr="006A5D3E">
        <w:trPr>
          <w:trHeight w:val="380"/>
        </w:trPr>
        <w:tc>
          <w:tcPr>
            <w:tcW w:w="2689" w:type="dxa"/>
            <w:vMerge/>
          </w:tcPr>
          <w:p w:rsidR="00BF4F20" w:rsidRPr="006A5D3E" w:rsidRDefault="00BF4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2E75B5"/>
              </w:rPr>
            </w:pPr>
          </w:p>
        </w:tc>
        <w:tc>
          <w:tcPr>
            <w:tcW w:w="850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能力</w:t>
            </w:r>
          </w:p>
        </w:tc>
        <w:tc>
          <w:tcPr>
            <w:tcW w:w="11849" w:type="dxa"/>
          </w:tcPr>
          <w:p w:rsidR="00BF4F20" w:rsidRPr="006A5D3E" w:rsidRDefault="00F8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6A5D3E">
              <w:rPr>
                <w:rFonts w:ascii="標楷體" w:eastAsia="標楷體" w:hAnsi="標楷體" w:cs="Zawgyi-One"/>
                <w:color w:val="000000"/>
              </w:rPr>
              <w:t>1.能聽辨、念出及寫出「A、a、B、b、C、c」。</w:t>
            </w:r>
          </w:p>
          <w:p w:rsidR="00BF4F20" w:rsidRPr="006A5D3E" w:rsidRDefault="00F8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6A5D3E">
              <w:rPr>
                <w:rFonts w:ascii="標楷體" w:eastAsia="標楷體" w:hAnsi="標楷體" w:cs="Zawgyi-One"/>
                <w:color w:val="000000"/>
              </w:rPr>
              <w:t>2.</w:t>
            </w:r>
            <w:r w:rsidR="006251A6"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能說出我喜歡紅色的花，你喜歡什麼顏色？等句。</w:t>
            </w:r>
          </w:p>
          <w:p w:rsidR="00BF4F20" w:rsidRPr="006A5D3E" w:rsidRDefault="00F8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 w:cs="Zawgyi-One"/>
                <w:color w:val="000000"/>
              </w:rPr>
              <w:t>3.能了解印尼與我國學校環境及顏色詞彙的異同。</w:t>
            </w:r>
          </w:p>
          <w:p w:rsidR="00BF4F20" w:rsidRPr="006A5D3E" w:rsidRDefault="0062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2E75B5"/>
              </w:rPr>
            </w:pPr>
            <w:r>
              <w:rPr>
                <w:rFonts w:ascii="標楷體" w:eastAsia="標楷體" w:hAnsi="標楷體"/>
              </w:rPr>
              <w:t>4.</w:t>
            </w:r>
            <w:r w:rsidR="00F8085F" w:rsidRPr="006A5D3E">
              <w:rPr>
                <w:rFonts w:ascii="標楷體" w:eastAsia="標楷體" w:hAnsi="標楷體"/>
              </w:rPr>
              <w:t>能運用印尼常用顏色詞彙與人溝通互動。</w:t>
            </w:r>
          </w:p>
          <w:p w:rsidR="00BF4F20" w:rsidRPr="006A5D3E" w:rsidRDefault="006251A6" w:rsidP="0062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5.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能使用疑問詞進行與人互動。</w:t>
            </w:r>
          </w:p>
        </w:tc>
      </w:tr>
      <w:tr w:rsidR="00BF4F20" w:rsidRPr="006A5D3E">
        <w:trPr>
          <w:trHeight w:val="380"/>
        </w:trPr>
        <w:tc>
          <w:tcPr>
            <w:tcW w:w="2689" w:type="dxa"/>
            <w:vMerge/>
          </w:tcPr>
          <w:p w:rsidR="00BF4F20" w:rsidRPr="006A5D3E" w:rsidRDefault="00BF4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Zawgyi-One"/>
                <w:color w:val="000000"/>
              </w:rPr>
            </w:pPr>
          </w:p>
        </w:tc>
        <w:tc>
          <w:tcPr>
            <w:tcW w:w="850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態度</w:t>
            </w:r>
          </w:p>
        </w:tc>
        <w:tc>
          <w:tcPr>
            <w:tcW w:w="11849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1. 能愛護學校的環境。</w:t>
            </w:r>
          </w:p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2. 能欣賞不同顏色的美感。</w:t>
            </w:r>
          </w:p>
        </w:tc>
      </w:tr>
      <w:tr w:rsidR="00BF4F20" w:rsidRPr="006A5D3E">
        <w:trPr>
          <w:trHeight w:val="120"/>
        </w:trPr>
        <w:tc>
          <w:tcPr>
            <w:tcW w:w="2689" w:type="dxa"/>
            <w:vMerge w:val="restart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第二課 這是鉛筆</w:t>
            </w:r>
          </w:p>
        </w:tc>
        <w:tc>
          <w:tcPr>
            <w:tcW w:w="850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知識</w:t>
            </w:r>
          </w:p>
        </w:tc>
        <w:tc>
          <w:tcPr>
            <w:tcW w:w="11849" w:type="dxa"/>
          </w:tcPr>
          <w:p w:rsidR="00BF4F20" w:rsidRPr="006A5D3E" w:rsidRDefault="006251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="00F8085F" w:rsidRPr="006A5D3E">
              <w:rPr>
                <w:rFonts w:ascii="標楷體" w:eastAsia="標楷體" w:hAnsi="標楷體"/>
              </w:rPr>
              <w:t>能認識「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基本詞彙</w:t>
            </w:r>
            <w:r w:rsidR="00F8085F" w:rsidRPr="006A5D3E">
              <w:rPr>
                <w:rFonts w:ascii="標楷體" w:eastAsia="標楷體" w:hAnsi="標楷體"/>
              </w:rPr>
              <w:t>橡皮擦、鉛筆、膠水、剪刀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；認讀詞彙</w:t>
            </w:r>
            <w:r w:rsidR="00F8085F" w:rsidRPr="006A5D3E">
              <w:rPr>
                <w:rFonts w:ascii="標楷體" w:eastAsia="標楷體" w:hAnsi="標楷體"/>
              </w:rPr>
              <w:t>這、那、什麼」等詞彙。</w:t>
            </w:r>
          </w:p>
          <w:p w:rsidR="006251A6" w:rsidRDefault="00F8085F" w:rsidP="006251A6">
            <w:pPr>
              <w:spacing w:line="400" w:lineRule="auto"/>
              <w:rPr>
                <w:rFonts w:ascii="標楷體" w:eastAsia="標楷體" w:hAnsi="標楷體" w:cs="Arial Unicode MS"/>
              </w:rPr>
            </w:pPr>
            <w:r w:rsidRPr="006A5D3E">
              <w:rPr>
                <w:rFonts w:ascii="標楷體" w:eastAsia="標楷體" w:hAnsi="標楷體" w:cs="Arial Unicode MS"/>
              </w:rPr>
              <w:t>2.能認識</w:t>
            </w:r>
            <w:r w:rsidRPr="006A5D3E">
              <w:rPr>
                <w:rFonts w:ascii="標楷體" w:eastAsia="標楷體" w:hAnsi="標楷體" w:cs="Zawgyi-One"/>
              </w:rPr>
              <w:t>「</w:t>
            </w:r>
            <w:r w:rsidRPr="006A5D3E">
              <w:rPr>
                <w:rFonts w:ascii="標楷體" w:eastAsia="標楷體" w:hAnsi="標楷體" w:cs="Arial Unicode MS"/>
              </w:rPr>
              <w:t>這是橡皮擦、這是我的橡皮擦</w:t>
            </w:r>
            <w:r w:rsidRPr="006A5D3E">
              <w:rPr>
                <w:rFonts w:ascii="標楷體" w:eastAsia="標楷體" w:hAnsi="標楷體"/>
              </w:rPr>
              <w:t>」</w:t>
            </w:r>
            <w:r w:rsidRPr="006A5D3E">
              <w:rPr>
                <w:rFonts w:ascii="標楷體" w:eastAsia="標楷體" w:hAnsi="標楷體" w:cs="Arial Unicode MS"/>
              </w:rPr>
              <w:t>的句型用法。</w:t>
            </w:r>
          </w:p>
          <w:p w:rsidR="00BF4F20" w:rsidRPr="006251A6" w:rsidRDefault="006251A6" w:rsidP="006251A6">
            <w:pPr>
              <w:spacing w:line="400" w:lineRule="auto"/>
              <w:rPr>
                <w:sz w:val="28"/>
                <w:szCs w:val="28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3.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能了解</w:t>
            </w:r>
            <w:r w:rsidRPr="006251A6">
              <w:rPr>
                <w:rFonts w:ascii="標楷體" w:eastAsia="標楷體" w:hAnsi="標楷體" w:cs="細明體" w:hint="eastAsia"/>
              </w:rPr>
              <w:t>本課「這是</w:t>
            </w:r>
            <w:r w:rsidRPr="006251A6">
              <w:rPr>
                <w:rFonts w:ascii="標楷體" w:eastAsia="標楷體" w:hAnsi="標楷體"/>
              </w:rPr>
              <w:t>…</w:t>
            </w:r>
            <w:r w:rsidRPr="006251A6">
              <w:rPr>
                <w:rFonts w:ascii="標楷體" w:eastAsia="標楷體" w:hAnsi="標楷體" w:cs="細明體" w:hint="eastAsia"/>
              </w:rPr>
              <w:t>、那是</w:t>
            </w:r>
            <w:r w:rsidRPr="006251A6">
              <w:rPr>
                <w:rFonts w:ascii="標楷體" w:eastAsia="標楷體" w:hAnsi="標楷體"/>
              </w:rPr>
              <w:t>…</w:t>
            </w:r>
            <w:r w:rsidRPr="006251A6">
              <w:rPr>
                <w:rFonts w:ascii="標楷體" w:eastAsia="標楷體" w:hAnsi="標楷體" w:cs="細明體" w:hint="eastAsia"/>
              </w:rPr>
              <w:t>」句型</w:t>
            </w:r>
            <w:r>
              <w:rPr>
                <w:rFonts w:ascii="標楷體" w:eastAsia="標楷體" w:hAnsi="標楷體" w:cs="細明體" w:hint="eastAsia"/>
              </w:rPr>
              <w:t>。</w:t>
            </w:r>
          </w:p>
        </w:tc>
      </w:tr>
      <w:tr w:rsidR="00BF4F20" w:rsidRPr="006A5D3E">
        <w:trPr>
          <w:trHeight w:val="120"/>
        </w:trPr>
        <w:tc>
          <w:tcPr>
            <w:tcW w:w="2689" w:type="dxa"/>
            <w:vMerge/>
          </w:tcPr>
          <w:p w:rsidR="00BF4F20" w:rsidRPr="006A5D3E" w:rsidRDefault="00BF4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能力</w:t>
            </w:r>
          </w:p>
        </w:tc>
        <w:tc>
          <w:tcPr>
            <w:tcW w:w="11849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1.</w:t>
            </w:r>
            <w:r w:rsidRPr="006251A6">
              <w:rPr>
                <w:rFonts w:ascii="標楷體" w:eastAsia="標楷體" w:hAnsi="標楷體"/>
              </w:rPr>
              <w:t>能</w:t>
            </w:r>
            <w:r w:rsidR="006251A6" w:rsidRPr="006251A6">
              <w:rPr>
                <w:rFonts w:ascii="標楷體" w:eastAsia="標楷體" w:hAnsi="標楷體" w:cs="細明體" w:hint="eastAsia"/>
              </w:rPr>
              <w:t>聽辨、念出</w:t>
            </w:r>
            <w:r w:rsidRPr="006251A6">
              <w:rPr>
                <w:rFonts w:ascii="標楷體" w:eastAsia="標楷體" w:hAnsi="標楷體"/>
              </w:rPr>
              <w:t>及寫出「D、d、E、</w:t>
            </w:r>
            <w:r w:rsidRPr="006A5D3E">
              <w:rPr>
                <w:rFonts w:ascii="標楷體" w:eastAsia="標楷體" w:hAnsi="標楷體"/>
              </w:rPr>
              <w:t>e、F、f」。</w:t>
            </w:r>
          </w:p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2.能認識「橡皮擦、鉛筆、膠水、剪刀、這、那、什麼」等詞彙。</w:t>
            </w:r>
          </w:p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3.能了解印尼與我國學生使用文具的異同。</w:t>
            </w:r>
          </w:p>
          <w:p w:rsidR="006251A6" w:rsidRDefault="006251A6" w:rsidP="006251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="00F8085F" w:rsidRPr="006A5D3E">
              <w:rPr>
                <w:rFonts w:ascii="標楷體" w:eastAsia="標楷體" w:hAnsi="標楷體"/>
              </w:rPr>
              <w:t>能運用印尼常用文具詞彙與同學互動。</w:t>
            </w:r>
          </w:p>
          <w:p w:rsidR="006251A6" w:rsidRPr="006251A6" w:rsidRDefault="006251A6" w:rsidP="006251A6">
            <w:pPr>
              <w:spacing w:line="36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能聽辨及說出這是橡皮擦、這是我的橡皮擦、這是什麼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?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那是什麼的句子。</w:t>
            </w:r>
          </w:p>
        </w:tc>
      </w:tr>
      <w:tr w:rsidR="00BF4F20" w:rsidRPr="006A5D3E">
        <w:trPr>
          <w:trHeight w:val="120"/>
        </w:trPr>
        <w:tc>
          <w:tcPr>
            <w:tcW w:w="2689" w:type="dxa"/>
            <w:vMerge/>
          </w:tcPr>
          <w:p w:rsidR="00BF4F20" w:rsidRPr="006A5D3E" w:rsidRDefault="00BF4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態度</w:t>
            </w:r>
          </w:p>
        </w:tc>
        <w:tc>
          <w:tcPr>
            <w:tcW w:w="11849" w:type="dxa"/>
          </w:tcPr>
          <w:p w:rsidR="00BF4F20" w:rsidRPr="006A5D3E" w:rsidRDefault="00F8085F">
            <w:pPr>
              <w:widowControl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1.能愛惜自己與他人的文具。</w:t>
            </w:r>
          </w:p>
          <w:p w:rsidR="00BF4F20" w:rsidRPr="006A5D3E" w:rsidRDefault="00F8085F">
            <w:pPr>
              <w:widowControl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2.能與同學和樂相處,合作進行學習活動。</w:t>
            </w:r>
          </w:p>
        </w:tc>
      </w:tr>
      <w:tr w:rsidR="00BF4F20" w:rsidRPr="006A5D3E">
        <w:trPr>
          <w:trHeight w:val="120"/>
        </w:trPr>
        <w:tc>
          <w:tcPr>
            <w:tcW w:w="2689" w:type="dxa"/>
            <w:vMerge w:val="restart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第三課 你好嗎?</w:t>
            </w:r>
          </w:p>
        </w:tc>
        <w:tc>
          <w:tcPr>
            <w:tcW w:w="850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知識</w:t>
            </w:r>
          </w:p>
        </w:tc>
        <w:tc>
          <w:tcPr>
            <w:tcW w:w="11849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1.能認識「外婆、外公、阿姨、你好嗎、他們、和、好、舅舅」等詞彙。</w:t>
            </w:r>
          </w:p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lastRenderedPageBreak/>
              <w:t>2.能認識「你好嗎」等句型。</w:t>
            </w:r>
          </w:p>
          <w:p w:rsidR="00BF4F20" w:rsidRPr="004D2A33" w:rsidRDefault="004D2A33" w:rsidP="004D2A33">
            <w:pPr>
              <w:rPr>
                <w:rFonts w:ascii="標楷體" w:eastAsia="標楷體" w:hAnsi="標楷體"/>
              </w:rPr>
            </w:pPr>
            <w:r w:rsidRPr="004D2A33">
              <w:rPr>
                <w:rFonts w:ascii="標楷體" w:eastAsia="標楷體" w:hAnsi="標楷體" w:hint="eastAsia"/>
              </w:rPr>
              <w:t>3</w:t>
            </w:r>
            <w:r w:rsidRPr="004D2A33">
              <w:rPr>
                <w:rFonts w:ascii="標楷體" w:eastAsia="標楷體" w:hAnsi="標楷體"/>
              </w:rPr>
              <w:t>.</w:t>
            </w:r>
            <w:r w:rsidRPr="004D2A33">
              <w:rPr>
                <w:rFonts w:ascii="標楷體" w:eastAsia="標楷體" w:hAnsi="標楷體" w:cs="標楷體"/>
              </w:rPr>
              <w:t>能</w:t>
            </w:r>
            <w:r w:rsidRPr="004D2A33">
              <w:rPr>
                <w:rFonts w:ascii="標楷體" w:eastAsia="標楷體" w:hAnsi="標楷體" w:cs="標楷體" w:hint="eastAsia"/>
              </w:rPr>
              <w:t>了解</w:t>
            </w:r>
            <w:r w:rsidRPr="004D2A33">
              <w:rPr>
                <w:rFonts w:ascii="標楷體" w:eastAsia="標楷體" w:hAnsi="標楷體" w:cs="標楷體"/>
              </w:rPr>
              <w:t>印尼常用家庭稱謂的詞彙與人互動。</w:t>
            </w:r>
          </w:p>
        </w:tc>
      </w:tr>
      <w:tr w:rsidR="00BF4F20" w:rsidRPr="006A5D3E">
        <w:trPr>
          <w:trHeight w:val="120"/>
        </w:trPr>
        <w:tc>
          <w:tcPr>
            <w:tcW w:w="2689" w:type="dxa"/>
            <w:vMerge/>
          </w:tcPr>
          <w:p w:rsidR="00BF4F20" w:rsidRPr="006A5D3E" w:rsidRDefault="00BF4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能力</w:t>
            </w:r>
          </w:p>
        </w:tc>
        <w:tc>
          <w:tcPr>
            <w:tcW w:w="11849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1.能聽辨、念出及寫出「G、g、H、h、I、i」等字母。</w:t>
            </w:r>
          </w:p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2.能認識「外婆、外公、阿姨、你好嗎、他們、和、好、</w:t>
            </w:r>
          </w:p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舅舅」等詞彙。</w:t>
            </w:r>
          </w:p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3.能了解印尼與我國尊稱他人使用詞彙的異同。</w:t>
            </w:r>
          </w:p>
          <w:p w:rsidR="004D2A33" w:rsidRDefault="00F8085F" w:rsidP="004D2A33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4.能運用印尼常用家庭稱謂的詞彙與人互動。</w:t>
            </w:r>
          </w:p>
          <w:p w:rsidR="004D2A33" w:rsidRPr="004D2A33" w:rsidRDefault="004D2A33" w:rsidP="004D2A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6A5D3E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運用</w:t>
            </w:r>
            <w:r w:rsidRPr="006A5D3E">
              <w:rPr>
                <w:rFonts w:ascii="標楷體" w:eastAsia="標楷體" w:hAnsi="標楷體"/>
              </w:rPr>
              <w:t>「你好嗎」等句型。</w:t>
            </w:r>
          </w:p>
        </w:tc>
      </w:tr>
      <w:tr w:rsidR="00BF4F20" w:rsidRPr="006A5D3E">
        <w:trPr>
          <w:trHeight w:val="120"/>
        </w:trPr>
        <w:tc>
          <w:tcPr>
            <w:tcW w:w="2689" w:type="dxa"/>
            <w:vMerge/>
          </w:tcPr>
          <w:p w:rsidR="00BF4F20" w:rsidRPr="006A5D3E" w:rsidRDefault="00BF4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態度</w:t>
            </w:r>
          </w:p>
        </w:tc>
        <w:tc>
          <w:tcPr>
            <w:tcW w:w="11849" w:type="dxa"/>
          </w:tcPr>
          <w:p w:rsidR="00BF4F20" w:rsidRPr="006A5D3E" w:rsidRDefault="00F8085F">
            <w:pPr>
              <w:ind w:left="-26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1.能用合宜的態度問候及尊重他人。</w:t>
            </w:r>
          </w:p>
          <w:p w:rsidR="00BF4F20" w:rsidRPr="006A5D3E" w:rsidRDefault="00F8085F">
            <w:pPr>
              <w:ind w:left="-26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2.能理解和欣賞越南與我國不同的家庭文化特色。</w:t>
            </w:r>
          </w:p>
        </w:tc>
      </w:tr>
      <w:tr w:rsidR="00BF4F20" w:rsidRPr="006A5D3E">
        <w:trPr>
          <w:trHeight w:val="120"/>
        </w:trPr>
        <w:tc>
          <w:tcPr>
            <w:tcW w:w="2689" w:type="dxa"/>
            <w:vMerge w:val="restart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第四課 吃飯了</w:t>
            </w:r>
          </w:p>
        </w:tc>
        <w:tc>
          <w:tcPr>
            <w:tcW w:w="850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知識</w:t>
            </w:r>
          </w:p>
        </w:tc>
        <w:tc>
          <w:tcPr>
            <w:tcW w:w="11849" w:type="dxa"/>
          </w:tcPr>
          <w:p w:rsidR="00BF4F20" w:rsidRPr="006A5D3E" w:rsidRDefault="004D2A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="00F8085F" w:rsidRPr="006A5D3E">
              <w:rPr>
                <w:rFonts w:ascii="標楷體" w:eastAsia="標楷體" w:hAnsi="標楷體"/>
              </w:rPr>
              <w:t>能認識「吃、炒飯、沙嗲、薑黃飯、飯」等詞彙。</w:t>
            </w:r>
          </w:p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2.能認識「吃飯了」等句型。</w:t>
            </w:r>
          </w:p>
          <w:p w:rsidR="00BF4F20" w:rsidRPr="004D2A33" w:rsidRDefault="004D2A33" w:rsidP="004D2A33">
            <w:pPr>
              <w:pStyle w:val="Default"/>
              <w:rPr>
                <w:rFonts w:ascii="標楷體" w:eastAsia="標楷體" w:hAnsi="標楷體"/>
              </w:rPr>
            </w:pPr>
            <w:r w:rsidRPr="004D2A3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4D2A33">
              <w:rPr>
                <w:rFonts w:ascii="標楷體" w:eastAsia="標楷體" w:hAnsi="標楷體" w:cs="細明體" w:hint="eastAsia"/>
              </w:rPr>
              <w:t>能了解印尼常用食物詞彙與人溝通互動。</w:t>
            </w:r>
          </w:p>
        </w:tc>
      </w:tr>
      <w:tr w:rsidR="00BF4F20" w:rsidRPr="006A5D3E">
        <w:trPr>
          <w:trHeight w:val="120"/>
        </w:trPr>
        <w:tc>
          <w:tcPr>
            <w:tcW w:w="2689" w:type="dxa"/>
            <w:vMerge/>
          </w:tcPr>
          <w:p w:rsidR="00BF4F20" w:rsidRPr="006A5D3E" w:rsidRDefault="00BF4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能力</w:t>
            </w:r>
          </w:p>
        </w:tc>
        <w:tc>
          <w:tcPr>
            <w:tcW w:w="11849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1.能聽辨、念出及寫出「A、a、B、b、C、c、D、d、E、e、F、f、G、g、H、h、I、i」等字母。</w:t>
            </w:r>
          </w:p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2.能認識「吃、炒飯、沙嗲、薑黃飯、飯」等詞彙。</w:t>
            </w:r>
          </w:p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3.能了解印尼我國常見食物詞彙的異同。</w:t>
            </w:r>
          </w:p>
          <w:p w:rsidR="00BF4F20" w:rsidRPr="006A5D3E" w:rsidRDefault="004D2A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="00F8085F" w:rsidRPr="006A5D3E">
              <w:rPr>
                <w:rFonts w:ascii="標楷體" w:eastAsia="標楷體" w:hAnsi="標楷體"/>
              </w:rPr>
              <w:t>能運用印尼常用食物詞彙與人溝通互動。</w:t>
            </w:r>
          </w:p>
          <w:p w:rsidR="004D2A33" w:rsidRPr="006A5D3E" w:rsidRDefault="004D2A33" w:rsidP="004D2A33">
            <w:pPr>
              <w:spacing w:line="36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能運用疑問句及肯定句句型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lang w:eastAsia="zh-HK"/>
              </w:rPr>
              <w:t>。</w:t>
            </w:r>
          </w:p>
        </w:tc>
      </w:tr>
      <w:tr w:rsidR="00BF4F20" w:rsidRPr="006A5D3E">
        <w:trPr>
          <w:trHeight w:val="120"/>
        </w:trPr>
        <w:tc>
          <w:tcPr>
            <w:tcW w:w="2689" w:type="dxa"/>
            <w:vMerge/>
          </w:tcPr>
          <w:p w:rsidR="00BF4F20" w:rsidRPr="006A5D3E" w:rsidRDefault="00BF4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態度</w:t>
            </w:r>
          </w:p>
        </w:tc>
        <w:tc>
          <w:tcPr>
            <w:tcW w:w="11849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1.能察覺自己對印尼食物的喜好。</w:t>
            </w:r>
          </w:p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2.能理解和欣賞印尼與我國不同的食物特色。</w:t>
            </w:r>
          </w:p>
        </w:tc>
      </w:tr>
    </w:tbl>
    <w:p w:rsidR="00BF4F20" w:rsidRPr="006A5D3E" w:rsidRDefault="00BF4F20">
      <w:pPr>
        <w:pBdr>
          <w:top w:val="nil"/>
          <w:left w:val="nil"/>
          <w:bottom w:val="nil"/>
          <w:right w:val="nil"/>
          <w:between w:val="nil"/>
        </w:pBdr>
        <w:ind w:left="380" w:hanging="480"/>
        <w:rPr>
          <w:rFonts w:ascii="標楷體" w:eastAsia="標楷體" w:hAnsi="標楷體"/>
          <w:color w:val="000000"/>
        </w:rPr>
      </w:pPr>
    </w:p>
    <w:p w:rsidR="00B164A6" w:rsidRPr="00B164A6" w:rsidRDefault="00250476" w:rsidP="00B164A6">
      <w:pPr>
        <w:spacing w:line="360" w:lineRule="atLeast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六</w:t>
      </w:r>
      <w:r w:rsidR="00B164A6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、</w:t>
      </w:r>
      <w:r w:rsidR="00B164A6" w:rsidRPr="00B164A6">
        <w:rPr>
          <w:rFonts w:ascii="Times New Roman" w:eastAsia="標楷體" w:hAnsi="Times New Roman" w:cs="Times New Roman"/>
          <w:color w:val="000000" w:themeColor="text1"/>
          <w:lang w:eastAsia="zh-HK"/>
        </w:rPr>
        <w:t>新住民語文課程</w:t>
      </w:r>
      <w:r w:rsidR="00B164A6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印尼語</w:t>
      </w:r>
      <w:r w:rsidR="00B164A6" w:rsidRPr="00B164A6">
        <w:rPr>
          <w:rFonts w:ascii="Times New Roman" w:eastAsia="標楷體" w:hAnsi="Times New Roman" w:cs="Times New Roman"/>
          <w:color w:val="000000" w:themeColor="text1"/>
          <w:lang w:eastAsia="zh-HK"/>
        </w:rPr>
        <w:t>第二學期教學計畫表如表</w:t>
      </w:r>
      <w:r w:rsidR="00B164A6" w:rsidRPr="00B164A6">
        <w:rPr>
          <w:rFonts w:ascii="Times New Roman" w:eastAsia="標楷體" w:hAnsi="Times New Roman" w:cs="Times New Roman"/>
          <w:color w:val="000000" w:themeColor="text1"/>
          <w:lang w:eastAsia="zh-HK"/>
        </w:rPr>
        <w:t>5</w:t>
      </w:r>
      <w:r w:rsidR="00B164A6" w:rsidRPr="00B164A6">
        <w:rPr>
          <w:rFonts w:ascii="Times New Roman" w:eastAsia="標楷體" w:hAnsi="Times New Roman" w:cs="Times New Roman"/>
          <w:color w:val="000000" w:themeColor="text1"/>
          <w:lang w:eastAsia="zh-HK"/>
        </w:rPr>
        <w:t>。</w:t>
      </w:r>
    </w:p>
    <w:p w:rsidR="00BF4F20" w:rsidRPr="00B164A6" w:rsidRDefault="00B164A6" w:rsidP="00B164A6">
      <w:pPr>
        <w:spacing w:line="360" w:lineRule="atLeast"/>
        <w:rPr>
          <w:rFonts w:ascii="Times New Roman" w:eastAsia="標楷體" w:hAnsi="Times New Roman" w:cs="Times New Roman"/>
          <w:color w:val="000000" w:themeColor="text1"/>
          <w:lang w:eastAsia="zh-HK"/>
        </w:rPr>
      </w:pPr>
      <w:r w:rsidRPr="00D10467">
        <w:rPr>
          <w:rFonts w:ascii="Times New Roman" w:eastAsia="標楷體" w:hAnsi="Times New Roman" w:cs="Times New Roman"/>
          <w:color w:val="000000" w:themeColor="text1"/>
          <w:lang w:eastAsia="zh-HK"/>
        </w:rPr>
        <w:t>表</w:t>
      </w:r>
      <w:r w:rsidRPr="00D10467">
        <w:rPr>
          <w:rFonts w:ascii="Times New Roman" w:eastAsia="標楷體" w:hAnsi="Times New Roman" w:cs="Times New Roman"/>
          <w:color w:val="000000" w:themeColor="text1"/>
          <w:lang w:eastAsia="zh-HK"/>
        </w:rPr>
        <w:t>5</w:t>
      </w:r>
      <w:r w:rsidRPr="00D10467">
        <w:rPr>
          <w:rFonts w:ascii="Times New Roman" w:eastAsia="標楷體" w:hAnsi="Times New Roman" w:cs="Times New Roman"/>
          <w:color w:val="000000" w:themeColor="text1"/>
          <w:lang w:eastAsia="zh-HK"/>
        </w:rPr>
        <w:t>第二學期教學計畫表（第一學習階段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印尼語</w:t>
      </w:r>
      <w:r w:rsidRPr="00D10467">
        <w:rPr>
          <w:rFonts w:ascii="Times New Roman" w:eastAsia="標楷體" w:hAnsi="Times New Roman" w:cs="Times New Roman"/>
          <w:color w:val="000000" w:themeColor="text1"/>
          <w:lang w:eastAsia="zh-HK"/>
        </w:rPr>
        <w:t>第二冊）</w:t>
      </w:r>
    </w:p>
    <w:tbl>
      <w:tblPr>
        <w:tblStyle w:val="a9"/>
        <w:tblW w:w="154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7"/>
        <w:gridCol w:w="1174"/>
        <w:gridCol w:w="1403"/>
        <w:gridCol w:w="1267"/>
        <w:gridCol w:w="3592"/>
        <w:gridCol w:w="838"/>
        <w:gridCol w:w="1997"/>
        <w:gridCol w:w="2218"/>
        <w:gridCol w:w="1781"/>
      </w:tblGrid>
      <w:tr w:rsidR="0068385A" w:rsidRPr="006A5D3E" w:rsidTr="00F8085F">
        <w:tc>
          <w:tcPr>
            <w:tcW w:w="1177" w:type="dxa"/>
          </w:tcPr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教學期程</w:t>
            </w:r>
          </w:p>
        </w:tc>
        <w:tc>
          <w:tcPr>
            <w:tcW w:w="1174" w:type="dxa"/>
          </w:tcPr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領域核心素養</w:t>
            </w:r>
          </w:p>
        </w:tc>
        <w:tc>
          <w:tcPr>
            <w:tcW w:w="1403" w:type="dxa"/>
          </w:tcPr>
          <w:p w:rsidR="0068385A" w:rsidRPr="006A5D3E" w:rsidRDefault="0068385A" w:rsidP="0068385A">
            <w:pPr>
              <w:rPr>
                <w:rFonts w:ascii="標楷體" w:eastAsia="標楷體" w:hAnsi="標楷體" w:cs="Khmer UI"/>
              </w:rPr>
            </w:pPr>
            <w:r w:rsidRPr="006A5D3E">
              <w:rPr>
                <w:rFonts w:ascii="標楷體" w:eastAsia="標楷體" w:hAnsi="標楷體" w:cs="Khmer UI"/>
                <w:lang w:eastAsia="zh-HK"/>
              </w:rPr>
              <w:t>學習表現</w:t>
            </w:r>
          </w:p>
        </w:tc>
        <w:tc>
          <w:tcPr>
            <w:tcW w:w="1267" w:type="dxa"/>
          </w:tcPr>
          <w:p w:rsidR="0068385A" w:rsidRPr="006A5D3E" w:rsidRDefault="0068385A" w:rsidP="0068385A">
            <w:pPr>
              <w:rPr>
                <w:rFonts w:ascii="標楷體" w:eastAsia="標楷體" w:hAnsi="標楷體" w:cs="Khmer UI"/>
              </w:rPr>
            </w:pPr>
            <w:r w:rsidRPr="006A5D3E">
              <w:rPr>
                <w:rFonts w:ascii="標楷體" w:eastAsia="標楷體" w:hAnsi="標楷體" w:cs="Khmer UI"/>
                <w:lang w:eastAsia="zh-HK"/>
              </w:rPr>
              <w:t>學習內容</w:t>
            </w:r>
          </w:p>
        </w:tc>
        <w:tc>
          <w:tcPr>
            <w:tcW w:w="3592" w:type="dxa"/>
          </w:tcPr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單元名稱及活動內容</w:t>
            </w:r>
          </w:p>
        </w:tc>
        <w:tc>
          <w:tcPr>
            <w:tcW w:w="838" w:type="dxa"/>
          </w:tcPr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1997" w:type="dxa"/>
          </w:tcPr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218" w:type="dxa"/>
          </w:tcPr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融入議題實質內涵</w:t>
            </w:r>
          </w:p>
        </w:tc>
        <w:tc>
          <w:tcPr>
            <w:tcW w:w="1781" w:type="dxa"/>
          </w:tcPr>
          <w:p w:rsidR="00B6489B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跨文化教學</w:t>
            </w:r>
          </w:p>
          <w:p w:rsidR="0068385A" w:rsidRPr="006A5D3E" w:rsidRDefault="00B6489B" w:rsidP="006838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/校本課程</w:t>
            </w:r>
          </w:p>
        </w:tc>
      </w:tr>
      <w:tr w:rsidR="0068385A" w:rsidRPr="006A5D3E" w:rsidTr="00F8085F">
        <w:tc>
          <w:tcPr>
            <w:tcW w:w="1177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第二學期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第1~4週</w:t>
            </w:r>
          </w:p>
        </w:tc>
        <w:tc>
          <w:tcPr>
            <w:tcW w:w="1174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新-E-B1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新-E-C2</w:t>
            </w:r>
          </w:p>
        </w:tc>
        <w:tc>
          <w:tcPr>
            <w:tcW w:w="1403" w:type="dxa"/>
          </w:tcPr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1-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-1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1-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-2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-1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-2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-1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-2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2c-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-1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lastRenderedPageBreak/>
              <w:t>2c-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-3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2d-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-1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3-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-1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3-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-2 </w:t>
            </w:r>
          </w:p>
        </w:tc>
        <w:tc>
          <w:tcPr>
            <w:tcW w:w="1267" w:type="dxa"/>
          </w:tcPr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lastRenderedPageBreak/>
              <w:t>Aa-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-1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Aa-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-3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Ab-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-2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Ac-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-2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Bb-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-1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Bc-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-2 Bd-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-3 </w:t>
            </w:r>
          </w:p>
        </w:tc>
        <w:tc>
          <w:tcPr>
            <w:tcW w:w="3592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  <w:b/>
              </w:rPr>
            </w:pPr>
            <w:r w:rsidRPr="006A5D3E">
              <w:rPr>
                <w:rFonts w:ascii="標楷體" w:eastAsia="標楷體" w:hAnsi="標楷體" w:cs="標楷體"/>
              </w:rPr>
              <w:t xml:space="preserve">第一課  </w:t>
            </w:r>
            <w:r w:rsidRPr="006A5D3E">
              <w:rPr>
                <w:rFonts w:ascii="標楷體" w:eastAsia="標楷體" w:hAnsi="標楷體" w:cs="標楷體"/>
                <w:b/>
              </w:rPr>
              <w:t>我的校園</w:t>
            </w:r>
          </w:p>
          <w:p w:rsidR="0068385A" w:rsidRPr="006A5D3E" w:rsidRDefault="006557C0" w:rsidP="006557C0">
            <w:pPr>
              <w:snapToGrid w:val="0"/>
              <w:spacing w:line="360" w:lineRule="atLeast"/>
              <w:textAlignment w:val="top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8385A" w:rsidRPr="006557C0">
              <w:rPr>
                <w:rFonts w:ascii="標楷體" w:eastAsia="標楷體" w:hAnsi="標楷體"/>
              </w:rPr>
              <w:t>文本教學-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解釋課名、了解情境圖的文化訊息、朗讀課文，並介紹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印尼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常見的花或國花。</w:t>
            </w:r>
            <w:r w:rsidR="0068385A" w:rsidRPr="006A5D3E">
              <w:rPr>
                <w:rFonts w:ascii="標楷體" w:eastAsia="標楷體" w:hAnsi="標楷體"/>
              </w:rPr>
              <w:t xml:space="preserve"> </w:t>
            </w:r>
          </w:p>
          <w:p w:rsidR="0068385A" w:rsidRPr="006A5D3E" w:rsidRDefault="0068385A" w:rsidP="006557C0">
            <w:pPr>
              <w:snapToGrid w:val="0"/>
              <w:spacing w:line="360" w:lineRule="atLeast"/>
              <w:textAlignment w:val="top"/>
              <w:rPr>
                <w:rFonts w:ascii="標楷體" w:eastAsia="標楷體" w:hAnsi="標楷體"/>
              </w:rPr>
            </w:pPr>
            <w:r w:rsidRPr="006557C0">
              <w:rPr>
                <w:rFonts w:ascii="標楷體" w:eastAsia="標楷體" w:hAnsi="標楷體"/>
              </w:rPr>
              <w:t>2.</w:t>
            </w:r>
            <w:r w:rsidR="006557C0" w:rsidRPr="006A5D3E">
              <w:rPr>
                <w:rFonts w:ascii="標楷體" w:eastAsia="標楷體" w:hAnsi="標楷體"/>
              </w:rPr>
              <w:t>詞彙教學--.</w:t>
            </w:r>
            <w:r w:rsidR="006557C0" w:rsidRPr="006557C0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 xml:space="preserve"> </w:t>
            </w:r>
            <w:r w:rsidR="006557C0" w:rsidRPr="006557C0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正確範讀詞彙（口型、發音、發音部位及手勢</w:t>
            </w:r>
            <w:r w:rsidR="006557C0" w:rsidRPr="006557C0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lastRenderedPageBreak/>
              <w:t>等）；利用圖卡、詞彙卡進行教學活動，並使用遊戲法提升興趣及熟練。</w:t>
            </w:r>
          </w:p>
          <w:p w:rsidR="0068385A" w:rsidRPr="006A5D3E" w:rsidRDefault="006557C0" w:rsidP="006838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68385A" w:rsidRPr="006A5D3E">
              <w:rPr>
                <w:rFonts w:ascii="標楷體" w:eastAsia="標楷體" w:hAnsi="標楷體"/>
              </w:rPr>
              <w:t>.加一加教學--老師在黑板貼出 ada ada padang rumput ada padang rumput hijau Di sekolah ada padang rumput.老師指導學生比較前後句子的差異，和詞彙放置的位置。</w:t>
            </w:r>
          </w:p>
          <w:p w:rsidR="0068385A" w:rsidRPr="006A5D3E" w:rsidRDefault="006557C0" w:rsidP="006838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4.認</w:t>
            </w:r>
            <w:r w:rsidR="0068385A" w:rsidRPr="006A5D3E">
              <w:rPr>
                <w:rFonts w:ascii="標楷體" w:eastAsia="標楷體" w:hAnsi="標楷體"/>
              </w:rPr>
              <w:t>識字母教學--老師將 3 個字母的大、小寫寫在 黑板上，示範書寫的方式。老師指著字母念，學生跟著念。</w:t>
            </w:r>
          </w:p>
          <w:p w:rsidR="006557C0" w:rsidRPr="006557C0" w:rsidRDefault="006557C0" w:rsidP="006557C0">
            <w:pPr>
              <w:snapToGrid w:val="0"/>
              <w:spacing w:line="360" w:lineRule="atLeast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6557C0">
              <w:rPr>
                <w:rFonts w:ascii="標楷體" w:eastAsia="標楷體" w:hAnsi="標楷體"/>
              </w:rPr>
              <w:t>5.</w:t>
            </w:r>
            <w:r w:rsidRPr="006557C0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 xml:space="preserve"> </w:t>
            </w:r>
            <w:r w:rsidRPr="006557C0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寫一寫教學：</w:t>
            </w:r>
          </w:p>
          <w:p w:rsidR="0068385A" w:rsidRPr="006A5D3E" w:rsidRDefault="006557C0" w:rsidP="006557C0">
            <w:pPr>
              <w:rPr>
                <w:rFonts w:ascii="標楷體" w:eastAsia="標楷體" w:hAnsi="標楷體" w:cs="標楷體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學習唸法與位置後，老師在黑板上描繪母音，並請同學以書空方式練習筆順，再請同學上台描寫以確認筆順，再教導搭配子音重覆上述動作。</w:t>
            </w:r>
          </w:p>
        </w:tc>
        <w:tc>
          <w:tcPr>
            <w:tcW w:w="838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lastRenderedPageBreak/>
              <w:t>4</w:t>
            </w:r>
          </w:p>
        </w:tc>
        <w:tc>
          <w:tcPr>
            <w:tcW w:w="1997" w:type="dxa"/>
          </w:tcPr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1.口頭報告：學生能分享情境觀察訊息。</w:t>
            </w:r>
          </w:p>
          <w:p w:rsidR="0068385A" w:rsidRPr="006A5D3E" w:rsidRDefault="0068385A" w:rsidP="00011D7B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2.口語溝通：學生能說出課文文句</w:t>
            </w:r>
            <w:r w:rsidR="00011D7B">
              <w:rPr>
                <w:rFonts w:ascii="新細明體" w:eastAsia="新細明體" w:hAnsi="新細明體" w:cs="標楷體" w:hint="eastAsia"/>
              </w:rPr>
              <w:t>，</w:t>
            </w:r>
            <w:r w:rsidR="00011D7B">
              <w:rPr>
                <w:rFonts w:ascii="標楷體" w:eastAsia="標楷體" w:hAnsi="標楷體" w:cs="標楷體"/>
              </w:rPr>
              <w:t>並</w:t>
            </w:r>
            <w:r w:rsidRPr="006A5D3E">
              <w:rPr>
                <w:rFonts w:ascii="標楷體" w:eastAsia="標楷體" w:hAnsi="標楷體" w:cs="標楷體"/>
              </w:rPr>
              <w:t>能正確發音、聽辨及說出</w:t>
            </w:r>
            <w:r w:rsidRPr="006A5D3E">
              <w:rPr>
                <w:rFonts w:ascii="標楷體" w:eastAsia="標楷體" w:hAnsi="標楷體" w:cs="標楷體"/>
              </w:rPr>
              <w:lastRenderedPageBreak/>
              <w:t>詞彙。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3.學習單（如連連看）：了解學生對詞彙的認識。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4.實際操作：學生能角色扮演並正確表示互動禮儀。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5.行為觀察：教師透過行為觀察，了解學生上課參與情形。</w:t>
            </w:r>
          </w:p>
          <w:p w:rsidR="0068385A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6.檢核表：教師設計檢核表，提供學生自評、同學間互評或者他評（如家長）。</w:t>
            </w:r>
          </w:p>
          <w:p w:rsidR="00F07FF4" w:rsidRPr="00F07FF4" w:rsidRDefault="00F07FF4" w:rsidP="0068385A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7.展演</w:t>
            </w:r>
            <w:r>
              <w:rPr>
                <w:rFonts w:ascii="新細明體" w:eastAsia="新細明體" w:hAnsi="新細明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透過展演了解學生學習情形。(如</w:t>
            </w:r>
            <w:r w:rsidRPr="00F07FF4">
              <w:rPr>
                <w:rFonts w:ascii="標楷體" w:eastAsia="標楷體" w:hAnsi="標楷體" w:cs="標楷體" w:hint="eastAsia"/>
              </w:rPr>
              <w:t>歌唱、音律、動作、態度等等）</w:t>
            </w:r>
          </w:p>
        </w:tc>
        <w:tc>
          <w:tcPr>
            <w:tcW w:w="2218" w:type="dxa"/>
          </w:tcPr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lastRenderedPageBreak/>
              <w:t>多E6 瞭解各文化間的多樣性與差異性。</w:t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戶E1 善用五官感知環境，分別培養眼、耳、鼻、舌、觸覺及心靈的感受</w:t>
            </w:r>
            <w:r w:rsidRPr="006A5D3E">
              <w:rPr>
                <w:rFonts w:ascii="標楷體" w:eastAsia="標楷體" w:hAnsi="標楷體"/>
              </w:rPr>
              <w:lastRenderedPageBreak/>
              <w:t>能力。</w:t>
            </w:r>
          </w:p>
        </w:tc>
        <w:tc>
          <w:tcPr>
            <w:tcW w:w="1781" w:type="dxa"/>
          </w:tcPr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lastRenderedPageBreak/>
              <w:t>1.老師準備白色圖畫紙,學生拿出彩色筆。依老師的口令,請學生畫出</w:t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兩朵「bunga merah」、</w:t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lastRenderedPageBreak/>
              <w:t>三朵「bunga kuning」</w:t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和一片「padang rumput」。</w:t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</w:p>
        </w:tc>
      </w:tr>
      <w:tr w:rsidR="0068385A" w:rsidRPr="006A5D3E" w:rsidTr="00F8085F">
        <w:tc>
          <w:tcPr>
            <w:tcW w:w="1177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lastRenderedPageBreak/>
              <w:t>第5~8週</w:t>
            </w:r>
          </w:p>
        </w:tc>
        <w:tc>
          <w:tcPr>
            <w:tcW w:w="1174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新-E-B1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新-E-C2</w:t>
            </w:r>
          </w:p>
        </w:tc>
        <w:tc>
          <w:tcPr>
            <w:tcW w:w="1403" w:type="dxa"/>
          </w:tcPr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1-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-1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1-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-2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-1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-2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-1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-2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2c-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-1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lastRenderedPageBreak/>
              <w:t>2c-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-3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2d-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-1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3-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Ⅰ-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1 </w:t>
            </w:r>
          </w:p>
        </w:tc>
        <w:tc>
          <w:tcPr>
            <w:tcW w:w="1267" w:type="dxa"/>
          </w:tcPr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lastRenderedPageBreak/>
              <w:t>Aa-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-1 </w:t>
            </w:r>
          </w:p>
          <w:p w:rsidR="0068385A" w:rsidRPr="006A5D3E" w:rsidRDefault="0068385A" w:rsidP="0068385A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Aa-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-3 Ab-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-2 Ac-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-2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Bc-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-2 Bd-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-3 </w:t>
            </w:r>
          </w:p>
        </w:tc>
        <w:tc>
          <w:tcPr>
            <w:tcW w:w="3592" w:type="dxa"/>
          </w:tcPr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第二課 這是鉛筆</w:t>
            </w:r>
          </w:p>
          <w:p w:rsidR="009E4A15" w:rsidRPr="00D10467" w:rsidRDefault="009E4A15" w:rsidP="009E4A15">
            <w:pPr>
              <w:pStyle w:val="aa"/>
              <w:numPr>
                <w:ilvl w:val="0"/>
                <w:numId w:val="6"/>
              </w:numPr>
              <w:snapToGrid w:val="0"/>
              <w:spacing w:line="360" w:lineRule="atLeast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文本教學</w:t>
            </w:r>
          </w:p>
          <w:p w:rsidR="009E4A15" w:rsidRPr="00D10467" w:rsidRDefault="009E4A15" w:rsidP="009E4A15">
            <w:pPr>
              <w:pStyle w:val="aa"/>
              <w:snapToGrid w:val="0"/>
              <w:spacing w:line="360" w:lineRule="atLeast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解釋課名、了解情境圖的文化訊息、朗讀課文，並介紹</w:t>
            </w:r>
            <w:r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印尼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小學生常用文具。</w:t>
            </w:r>
          </w:p>
          <w:p w:rsidR="009E4A15" w:rsidRPr="00D10467" w:rsidRDefault="009E4A15" w:rsidP="009E4A15">
            <w:pPr>
              <w:pStyle w:val="aa"/>
              <w:numPr>
                <w:ilvl w:val="0"/>
                <w:numId w:val="6"/>
              </w:numPr>
              <w:snapToGrid w:val="0"/>
              <w:spacing w:line="360" w:lineRule="atLeast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詞彙教學：</w:t>
            </w:r>
          </w:p>
          <w:p w:rsidR="009E4A15" w:rsidRPr="00D10467" w:rsidRDefault="009E4A15" w:rsidP="009E4A15">
            <w:pPr>
              <w:pStyle w:val="aa"/>
              <w:snapToGrid w:val="0"/>
              <w:spacing w:line="360" w:lineRule="atLeast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lastRenderedPageBreak/>
              <w:t>正確範讀詞彙（口型、發音、發音部位及手勢等）；利用圖卡、詞彙卡進行教學活動，並使用遊戲法提升興趣及熟練。</w:t>
            </w:r>
          </w:p>
          <w:p w:rsidR="009E4A15" w:rsidRPr="00D10467" w:rsidRDefault="009E4A15" w:rsidP="009E4A15">
            <w:pPr>
              <w:pStyle w:val="aa"/>
              <w:numPr>
                <w:ilvl w:val="0"/>
                <w:numId w:val="6"/>
              </w:numPr>
              <w:snapToGrid w:val="0"/>
              <w:spacing w:line="360" w:lineRule="atLeast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說一說教學：</w:t>
            </w:r>
          </w:p>
          <w:p w:rsidR="009E4A15" w:rsidRPr="00D10467" w:rsidRDefault="009E4A15" w:rsidP="009E4A15">
            <w:pPr>
              <w:pStyle w:val="aa"/>
              <w:snapToGrid w:val="0"/>
              <w:spacing w:line="360" w:lineRule="atLeast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 w:bidi="km-KH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 w:bidi="km-KH"/>
              </w:rPr>
              <w:t>老師拿起實物、圖片或句子，詢問學生，引導學生以高棉語回答這是。。語句。</w:t>
            </w:r>
          </w:p>
          <w:p w:rsidR="0068385A" w:rsidRPr="006A5D3E" w:rsidRDefault="009E4A15" w:rsidP="006838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="0068385A" w:rsidRPr="006A5D3E">
              <w:rPr>
                <w:rFonts w:ascii="標楷體" w:eastAsia="標楷體" w:hAnsi="標楷體"/>
              </w:rPr>
              <w:t>比較印尼與我國學生使用文具的差異和如何愛惜。學生說出自己愛惜文具的方法。鼓勵學生相互學習如何愛惜自己的文具。</w:t>
            </w:r>
          </w:p>
          <w:p w:rsidR="0068385A" w:rsidRPr="006A5D3E" w:rsidRDefault="009E4A15" w:rsidP="006838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68385A" w:rsidRPr="006A5D3E">
              <w:rPr>
                <w:rFonts w:ascii="標楷體" w:eastAsia="標楷體" w:hAnsi="標楷體"/>
              </w:rPr>
              <w:t>.加一加教學--老師在黑板貼出「ini」和「Ini apa?」。 老師指導學生比較前後句子的差異，和詞彙放置的位置。</w:t>
            </w:r>
          </w:p>
          <w:p w:rsidR="0068385A" w:rsidRPr="006A5D3E" w:rsidRDefault="009E4A15" w:rsidP="009E4A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="0068385A" w:rsidRPr="006A5D3E">
              <w:rPr>
                <w:rFonts w:ascii="標楷體" w:eastAsia="標楷體" w:hAnsi="標楷體"/>
              </w:rPr>
              <w:t>.寫一寫教學--老師在黑板上示範寫法，學生看。老師寫，學生用手跟著寫。 學生描紅字母。(可以邊寫邊讀該字母)</w:t>
            </w:r>
          </w:p>
        </w:tc>
        <w:tc>
          <w:tcPr>
            <w:tcW w:w="838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lastRenderedPageBreak/>
              <w:t>4</w:t>
            </w:r>
          </w:p>
        </w:tc>
        <w:tc>
          <w:tcPr>
            <w:tcW w:w="1997" w:type="dxa"/>
          </w:tcPr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 xml:space="preserve">1.紙筆測驗 </w:t>
            </w:r>
          </w:p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2.口語溝通</w:t>
            </w:r>
          </w:p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3.實際操作</w:t>
            </w:r>
          </w:p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4.展演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5.行為觀察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6.檢核表</w:t>
            </w:r>
          </w:p>
        </w:tc>
        <w:tc>
          <w:tcPr>
            <w:tcW w:w="2218" w:type="dxa"/>
          </w:tcPr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品E1良好生活習慣與德行。</w:t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人E5欣賞、包容個別差異並尊重自己與他人的權利。</w:t>
            </w:r>
          </w:p>
        </w:tc>
        <w:tc>
          <w:tcPr>
            <w:tcW w:w="1781" w:type="dxa"/>
          </w:tcPr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1.老師可以拿印尼文具，告訴學生住在印尼學生的文具和我國差不多。</w:t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2.學生也可以</w:t>
            </w:r>
            <w:r w:rsidRPr="006A5D3E">
              <w:rPr>
                <w:rFonts w:ascii="標楷體" w:eastAsia="標楷體" w:hAnsi="標楷體"/>
              </w:rPr>
              <w:lastRenderedPageBreak/>
              <w:t>摸摸看印尼文具。</w:t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</w:p>
        </w:tc>
      </w:tr>
      <w:tr w:rsidR="0068385A" w:rsidRPr="006A5D3E" w:rsidTr="00F8085F">
        <w:tc>
          <w:tcPr>
            <w:tcW w:w="1177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lastRenderedPageBreak/>
              <w:t>第9~10週</w:t>
            </w:r>
          </w:p>
        </w:tc>
        <w:tc>
          <w:tcPr>
            <w:tcW w:w="1174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新-E-B1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新-E-C2</w:t>
            </w:r>
          </w:p>
        </w:tc>
        <w:tc>
          <w:tcPr>
            <w:tcW w:w="1403" w:type="dxa"/>
          </w:tcPr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1-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-1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1-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-2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-1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-2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-1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-2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2c-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-2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2c-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-3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3-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-1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3-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-2</w:t>
            </w:r>
          </w:p>
        </w:tc>
        <w:tc>
          <w:tcPr>
            <w:tcW w:w="1267" w:type="dxa"/>
          </w:tcPr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Aa-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-1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Ab-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-3 Ac-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-2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Ba-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-2 Bb-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-1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Bc-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-2 Bd-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-1 </w:t>
            </w:r>
          </w:p>
        </w:tc>
        <w:tc>
          <w:tcPr>
            <w:tcW w:w="3592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  <w:b/>
              </w:rPr>
            </w:pPr>
            <w:r w:rsidRPr="006A5D3E">
              <w:rPr>
                <w:rFonts w:ascii="標楷體" w:eastAsia="標楷體" w:hAnsi="標楷體" w:cs="標楷體"/>
                <w:b/>
              </w:rPr>
              <w:t>複習一</w:t>
            </w:r>
          </w:p>
          <w:p w:rsidR="0068385A" w:rsidRPr="006A5D3E" w:rsidRDefault="0068385A" w:rsidP="0068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6A5D3E">
              <w:rPr>
                <w:rFonts w:ascii="標楷體" w:eastAsia="標楷體" w:hAnsi="標楷體" w:cs="Zawgyi-One"/>
                <w:color w:val="000000"/>
              </w:rPr>
              <w:t>1.</w:t>
            </w:r>
            <w:r w:rsidRPr="006A5D3E">
              <w:rPr>
                <w:rFonts w:ascii="標楷體" w:eastAsia="標楷體" w:hAnsi="標楷體" w:cs="新細明體"/>
                <w:color w:val="000000"/>
              </w:rPr>
              <w:t>聽一聽，畫一畫</w:t>
            </w:r>
            <w:r w:rsidRPr="006A5D3E">
              <w:rPr>
                <w:rFonts w:ascii="標楷體" w:eastAsia="標楷體" w:hAnsi="標楷體" w:cs="新細明體"/>
              </w:rPr>
              <w:t>教學</w:t>
            </w:r>
            <w:r w:rsidRPr="006A5D3E">
              <w:rPr>
                <w:rFonts w:ascii="標楷體" w:eastAsia="標楷體" w:hAnsi="標楷體" w:cs="新細明體"/>
                <w:color w:val="000000"/>
              </w:rPr>
              <w:t>：老師把「</w:t>
            </w:r>
            <w:r w:rsidRPr="006A5D3E">
              <w:rPr>
                <w:rFonts w:ascii="標楷體" w:eastAsia="標楷體" w:hAnsi="標楷體" w:cs="Zawgyi-One"/>
                <w:color w:val="000000"/>
              </w:rPr>
              <w:t>merah</w:t>
            </w:r>
            <w:r w:rsidRPr="006A5D3E">
              <w:rPr>
                <w:rFonts w:ascii="標楷體" w:eastAsia="標楷體" w:hAnsi="標楷體" w:cs="新細明體"/>
                <w:color w:val="000000"/>
              </w:rPr>
              <w:t>」「</w:t>
            </w:r>
            <w:r w:rsidRPr="006A5D3E">
              <w:rPr>
                <w:rFonts w:ascii="標楷體" w:eastAsia="標楷體" w:hAnsi="標楷體" w:cs="Zawgyi-One"/>
                <w:color w:val="000000"/>
              </w:rPr>
              <w:t>kuning</w:t>
            </w:r>
            <w:r w:rsidRPr="006A5D3E">
              <w:rPr>
                <w:rFonts w:ascii="標楷體" w:eastAsia="標楷體" w:hAnsi="標楷體" w:cs="新細明體"/>
                <w:color w:val="000000"/>
              </w:rPr>
              <w:t>」與</w:t>
            </w:r>
            <w:r w:rsidRPr="006A5D3E">
              <w:rPr>
                <w:rFonts w:ascii="標楷體" w:eastAsia="標楷體" w:hAnsi="標楷體" w:cs="Zawgyi-One"/>
                <w:color w:val="000000"/>
              </w:rPr>
              <w:t xml:space="preserve"> </w:t>
            </w:r>
            <w:r w:rsidRPr="006A5D3E">
              <w:rPr>
                <w:rFonts w:ascii="標楷體" w:eastAsia="標楷體" w:hAnsi="標楷體" w:cs="新細明體"/>
                <w:color w:val="000000"/>
              </w:rPr>
              <w:t>「</w:t>
            </w:r>
            <w:r w:rsidRPr="006A5D3E">
              <w:rPr>
                <w:rFonts w:ascii="標楷體" w:eastAsia="標楷體" w:hAnsi="標楷體" w:cs="Zawgyi-One"/>
                <w:color w:val="000000"/>
              </w:rPr>
              <w:t>putih</w:t>
            </w:r>
            <w:r w:rsidRPr="006A5D3E">
              <w:rPr>
                <w:rFonts w:ascii="標楷體" w:eastAsia="標楷體" w:hAnsi="標楷體" w:cs="新細明體"/>
                <w:color w:val="000000"/>
              </w:rPr>
              <w:t>」，貼在黑板上。老師念，學生聽，學生再跟著念。</w:t>
            </w:r>
            <w:r w:rsidRPr="006A5D3E">
              <w:rPr>
                <w:rFonts w:ascii="標楷體" w:eastAsia="標楷體" w:hAnsi="標楷體" w:cs="Zawgyi-One"/>
                <w:color w:val="000000"/>
              </w:rPr>
              <w:t xml:space="preserve"> </w:t>
            </w:r>
          </w:p>
          <w:p w:rsidR="0068385A" w:rsidRPr="006A5D3E" w:rsidRDefault="0068385A" w:rsidP="0068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6A5D3E">
              <w:rPr>
                <w:rFonts w:ascii="標楷體" w:eastAsia="標楷體" w:hAnsi="標楷體" w:cs="Zawgyi-One"/>
                <w:color w:val="000000"/>
              </w:rPr>
              <w:t>2.</w:t>
            </w:r>
            <w:r w:rsidRPr="006A5D3E">
              <w:rPr>
                <w:rFonts w:ascii="標楷體" w:eastAsia="標楷體" w:hAnsi="標楷體" w:cs="新細明體"/>
                <w:color w:val="000000"/>
              </w:rPr>
              <w:t>聽一聽，畫一畫</w:t>
            </w:r>
            <w:r w:rsidRPr="006A5D3E">
              <w:rPr>
                <w:rFonts w:ascii="標楷體" w:eastAsia="標楷體" w:hAnsi="標楷體" w:cs="新細明體"/>
              </w:rPr>
              <w:t>教學</w:t>
            </w:r>
            <w:r w:rsidRPr="006A5D3E">
              <w:rPr>
                <w:rFonts w:ascii="標楷體" w:eastAsia="標楷體" w:hAnsi="標楷體" w:cs="新細明體"/>
                <w:color w:val="000000"/>
              </w:rPr>
              <w:t>：老師念物品「</w:t>
            </w:r>
            <w:r w:rsidRPr="006A5D3E">
              <w:rPr>
                <w:rFonts w:ascii="標楷體" w:eastAsia="標楷體" w:hAnsi="標楷體" w:cs="Zawgyi-One"/>
                <w:color w:val="000000"/>
              </w:rPr>
              <w:t>bunga</w:t>
            </w:r>
            <w:r w:rsidRPr="006A5D3E">
              <w:rPr>
                <w:rFonts w:ascii="標楷體" w:eastAsia="標楷體" w:hAnsi="標楷體" w:cs="新細明體"/>
                <w:color w:val="000000"/>
              </w:rPr>
              <w:t>」、「</w:t>
            </w:r>
            <w:r w:rsidRPr="006A5D3E">
              <w:rPr>
                <w:rFonts w:ascii="標楷體" w:eastAsia="標楷體" w:hAnsi="標楷體" w:cs="Zawgyi-One"/>
                <w:color w:val="000000"/>
              </w:rPr>
              <w:t>lem</w:t>
            </w:r>
            <w:r w:rsidRPr="006A5D3E">
              <w:rPr>
                <w:rFonts w:ascii="標楷體" w:eastAsia="標楷體" w:hAnsi="標楷體" w:cs="新細明體"/>
                <w:color w:val="000000"/>
              </w:rPr>
              <w:t>」</w:t>
            </w:r>
            <w:r w:rsidRPr="006A5D3E">
              <w:rPr>
                <w:rFonts w:ascii="標楷體" w:eastAsia="標楷體" w:hAnsi="標楷體" w:cs="Zawgyi-One"/>
                <w:color w:val="000000"/>
              </w:rPr>
              <w:t xml:space="preserve"> </w:t>
            </w:r>
            <w:r w:rsidRPr="006A5D3E">
              <w:rPr>
                <w:rFonts w:ascii="標楷體" w:eastAsia="標楷體" w:hAnsi="標楷體" w:cs="新細明體"/>
                <w:color w:val="000000"/>
              </w:rPr>
              <w:t>「</w:t>
            </w:r>
            <w:r w:rsidRPr="006A5D3E">
              <w:rPr>
                <w:rFonts w:ascii="標楷體" w:eastAsia="標楷體" w:hAnsi="標楷體" w:cs="Zawgyi-One"/>
                <w:color w:val="000000"/>
              </w:rPr>
              <w:t>pensil</w:t>
            </w:r>
            <w:r w:rsidRPr="006A5D3E">
              <w:rPr>
                <w:rFonts w:ascii="標楷體" w:eastAsia="標楷體" w:hAnsi="標楷體" w:cs="新細明體"/>
                <w:color w:val="000000"/>
              </w:rPr>
              <w:t>」、「</w:t>
            </w:r>
            <w:r w:rsidRPr="006A5D3E">
              <w:rPr>
                <w:rFonts w:ascii="標楷體" w:eastAsia="標楷體" w:hAnsi="標楷體" w:cs="Zawgyi-One"/>
                <w:color w:val="000000"/>
              </w:rPr>
              <w:t>gunting</w:t>
            </w:r>
            <w:r w:rsidRPr="006A5D3E">
              <w:rPr>
                <w:rFonts w:ascii="標楷體" w:eastAsia="標楷體" w:hAnsi="標楷體" w:cs="新細明體"/>
                <w:color w:val="000000"/>
              </w:rPr>
              <w:t>」</w:t>
            </w:r>
            <w:r w:rsidRPr="006A5D3E">
              <w:rPr>
                <w:rFonts w:ascii="標楷體" w:eastAsia="標楷體" w:hAnsi="標楷體" w:cs="Zawgyi-One"/>
                <w:color w:val="000000"/>
              </w:rPr>
              <w:t xml:space="preserve"> </w:t>
            </w:r>
            <w:r w:rsidRPr="006A5D3E">
              <w:rPr>
                <w:rFonts w:ascii="標楷體" w:eastAsia="標楷體" w:hAnsi="標楷體" w:cs="新細明體"/>
                <w:color w:val="000000"/>
              </w:rPr>
              <w:t>「</w:t>
            </w:r>
            <w:r w:rsidRPr="006A5D3E">
              <w:rPr>
                <w:rFonts w:ascii="標楷體" w:eastAsia="標楷體" w:hAnsi="標楷體" w:cs="Zawgyi-One"/>
                <w:color w:val="000000"/>
              </w:rPr>
              <w:t>padang rumput</w:t>
            </w:r>
            <w:r w:rsidRPr="006A5D3E">
              <w:rPr>
                <w:rFonts w:ascii="標楷體" w:eastAsia="標楷體" w:hAnsi="標楷體" w:cs="新細明體"/>
                <w:color w:val="000000"/>
              </w:rPr>
              <w:t>」、</w:t>
            </w:r>
            <w:r w:rsidRPr="006A5D3E">
              <w:rPr>
                <w:rFonts w:ascii="標楷體" w:eastAsia="標楷體" w:hAnsi="標楷體" w:cs="Zawgyi-One"/>
                <w:color w:val="000000"/>
              </w:rPr>
              <w:t xml:space="preserve"> </w:t>
            </w:r>
            <w:r w:rsidRPr="006A5D3E">
              <w:rPr>
                <w:rFonts w:ascii="標楷體" w:eastAsia="標楷體" w:hAnsi="標楷體" w:cs="新細明體"/>
                <w:color w:val="000000"/>
              </w:rPr>
              <w:t>、「</w:t>
            </w:r>
            <w:r w:rsidRPr="006A5D3E">
              <w:rPr>
                <w:rFonts w:ascii="標楷體" w:eastAsia="標楷體" w:hAnsi="標楷體" w:cs="Zawgyi-One"/>
                <w:color w:val="000000"/>
              </w:rPr>
              <w:t>penghapus</w:t>
            </w:r>
            <w:r w:rsidRPr="006A5D3E">
              <w:rPr>
                <w:rFonts w:ascii="標楷體" w:eastAsia="標楷體" w:hAnsi="標楷體" w:cs="新細明體"/>
                <w:color w:val="000000"/>
              </w:rPr>
              <w:t>」，和顏色的詞</w:t>
            </w:r>
            <w:r w:rsidRPr="006A5D3E">
              <w:rPr>
                <w:rFonts w:ascii="標楷體" w:eastAsia="標楷體" w:hAnsi="標楷體" w:cs="Zawgyi-One"/>
                <w:color w:val="000000"/>
              </w:rPr>
              <w:t xml:space="preserve"> </w:t>
            </w:r>
            <w:r w:rsidRPr="006A5D3E">
              <w:rPr>
                <w:rFonts w:ascii="標楷體" w:eastAsia="標楷體" w:hAnsi="標楷體" w:cs="新細明體"/>
                <w:color w:val="000000"/>
              </w:rPr>
              <w:t>彙，同學手指相對應的詞彙，跟</w:t>
            </w:r>
            <w:r w:rsidRPr="006A5D3E">
              <w:rPr>
                <w:rFonts w:ascii="標楷體" w:eastAsia="標楷體" w:hAnsi="標楷體" w:cs="新細明體"/>
                <w:color w:val="000000"/>
              </w:rPr>
              <w:lastRenderedPageBreak/>
              <w:t>著老師念。</w:t>
            </w:r>
            <w:r w:rsidRPr="006A5D3E">
              <w:rPr>
                <w:rFonts w:ascii="標楷體" w:eastAsia="標楷體" w:hAnsi="標楷體" w:cs="Zawgyi-One"/>
                <w:color w:val="000000"/>
              </w:rPr>
              <w:t xml:space="preserve"> </w:t>
            </w:r>
          </w:p>
          <w:p w:rsidR="0068385A" w:rsidRPr="006A5D3E" w:rsidRDefault="0068385A" w:rsidP="0068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</w:rPr>
            </w:pPr>
            <w:r w:rsidRPr="006A5D3E">
              <w:rPr>
                <w:rFonts w:ascii="標楷體" w:eastAsia="標楷體" w:hAnsi="標楷體" w:cs="Zawgyi-One"/>
                <w:color w:val="000000"/>
              </w:rPr>
              <w:t>4.</w:t>
            </w:r>
            <w:r w:rsidRPr="006A5D3E">
              <w:rPr>
                <w:rFonts w:ascii="標楷體" w:eastAsia="標楷體" w:hAnsi="標楷體" w:cs="新細明體"/>
                <w:color w:val="000000"/>
              </w:rPr>
              <w:t>兒歌教唱</w:t>
            </w:r>
            <w:r w:rsidRPr="006A5D3E">
              <w:rPr>
                <w:rFonts w:ascii="標楷體" w:eastAsia="標楷體" w:hAnsi="標楷體" w:cs="新細明體"/>
              </w:rPr>
              <w:t>教學：</w:t>
            </w:r>
            <w:r w:rsidRPr="006A5D3E">
              <w:rPr>
                <w:rFonts w:ascii="標楷體" w:eastAsia="標楷體" w:hAnsi="標楷體" w:cs="新細明體"/>
                <w:color w:val="000000"/>
              </w:rPr>
              <w:t>學生圈出學會的詞彙。老師播放數位教材兒歌，學生聽，老師說明兒歌大意。老師教唱，學生跟著唱。</w:t>
            </w:r>
          </w:p>
          <w:p w:rsidR="0068385A" w:rsidRPr="006A5D3E" w:rsidRDefault="0068385A" w:rsidP="0068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6A5D3E">
              <w:rPr>
                <w:rFonts w:ascii="標楷體" w:eastAsia="標楷體" w:hAnsi="標楷體" w:cs="新細明體"/>
                <w:color w:val="000000"/>
              </w:rPr>
              <w:t>5.歌詞與動作，老師可以讓學生幫兒歌編動作。老師帶著學生練習幾次後，讓學生分組上台，台上的學生做動作，</w:t>
            </w:r>
            <w:r w:rsidRPr="006A5D3E">
              <w:rPr>
                <w:rFonts w:ascii="標楷體" w:eastAsia="標楷體" w:hAnsi="標楷體" w:cs="Zawgyi-One"/>
                <w:color w:val="000000"/>
              </w:rPr>
              <w:t xml:space="preserve"> </w:t>
            </w:r>
            <w:r w:rsidRPr="006A5D3E">
              <w:rPr>
                <w:rFonts w:ascii="標楷體" w:eastAsia="標楷體" w:hAnsi="標楷體" w:cs="新細明體"/>
                <w:color w:val="000000"/>
              </w:rPr>
              <w:t>台下的學生負責唱歌。</w:t>
            </w:r>
          </w:p>
        </w:tc>
        <w:tc>
          <w:tcPr>
            <w:tcW w:w="838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lastRenderedPageBreak/>
              <w:t>2</w:t>
            </w:r>
          </w:p>
        </w:tc>
        <w:tc>
          <w:tcPr>
            <w:tcW w:w="1997" w:type="dxa"/>
          </w:tcPr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 xml:space="preserve">1.紙筆測驗 </w:t>
            </w:r>
          </w:p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2.口語溝通</w:t>
            </w:r>
          </w:p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3.實際操作</w:t>
            </w:r>
          </w:p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4.展演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5.行為觀察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6.檢核表</w:t>
            </w:r>
          </w:p>
        </w:tc>
        <w:tc>
          <w:tcPr>
            <w:tcW w:w="2218" w:type="dxa"/>
          </w:tcPr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多E6 瞭解各文化間的多樣性與差異性。</w:t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國E6 具備學習不同文化的意願與能力。</w:t>
            </w:r>
          </w:p>
        </w:tc>
        <w:tc>
          <w:tcPr>
            <w:tcW w:w="1781" w:type="dxa"/>
          </w:tcPr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1.準備印尼的物品，讓學生摸摸看，並說出它的用途。</w:t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2.請學生畫一畫印尼物品。</w:t>
            </w:r>
          </w:p>
        </w:tc>
      </w:tr>
      <w:tr w:rsidR="0068385A" w:rsidRPr="006A5D3E" w:rsidTr="00F8085F">
        <w:tc>
          <w:tcPr>
            <w:tcW w:w="1177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lastRenderedPageBreak/>
              <w:t>第11~14週</w:t>
            </w:r>
          </w:p>
        </w:tc>
        <w:tc>
          <w:tcPr>
            <w:tcW w:w="1174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新-E-B1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新-E-C2</w:t>
            </w:r>
          </w:p>
        </w:tc>
        <w:tc>
          <w:tcPr>
            <w:tcW w:w="1403" w:type="dxa"/>
          </w:tcPr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1-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-1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2a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</w:rPr>
              <w:t xml:space="preserve">-1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2a-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</w:rPr>
              <w:t xml:space="preserve">-2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2b-</w:t>
            </w:r>
            <w:r w:rsidRPr="006A5D3E">
              <w:rPr>
                <w:rFonts w:ascii="標楷體" w:eastAsia="標楷體" w:hAnsi="標楷體" w:cs="新細明體" w:hint="eastAsia"/>
              </w:rPr>
              <w:t>Ⅰ</w:t>
            </w:r>
            <w:r w:rsidRPr="006A5D3E">
              <w:rPr>
                <w:rFonts w:ascii="標楷體" w:eastAsia="標楷體" w:hAnsi="標楷體" w:cs="Times New Roman"/>
              </w:rPr>
              <w:t xml:space="preserve">-1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2b-</w:t>
            </w:r>
            <w:r w:rsidRPr="006A5D3E">
              <w:rPr>
                <w:rFonts w:ascii="標楷體" w:eastAsia="標楷體" w:hAnsi="標楷體" w:cs="新細明體" w:hint="eastAsia"/>
              </w:rPr>
              <w:t>Ⅰ</w:t>
            </w:r>
            <w:r w:rsidRPr="006A5D3E">
              <w:rPr>
                <w:rFonts w:ascii="標楷體" w:eastAsia="標楷體" w:hAnsi="標楷體" w:cs="Times New Roman"/>
              </w:rPr>
              <w:t xml:space="preserve">-2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2c-</w:t>
            </w:r>
            <w:r w:rsidRPr="006A5D3E">
              <w:rPr>
                <w:rFonts w:ascii="標楷體" w:eastAsia="標楷體" w:hAnsi="標楷體" w:cs="新細明體" w:hint="eastAsia"/>
              </w:rPr>
              <w:t>Ⅰ</w:t>
            </w:r>
            <w:r w:rsidRPr="006A5D3E">
              <w:rPr>
                <w:rFonts w:ascii="標楷體" w:eastAsia="標楷體" w:hAnsi="標楷體" w:cs="Times New Roman"/>
              </w:rPr>
              <w:t xml:space="preserve">-1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2c-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</w:rPr>
              <w:t xml:space="preserve">-3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2d-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</w:rPr>
              <w:t xml:space="preserve">-1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3-</w:t>
            </w:r>
            <w:r w:rsidRPr="006A5D3E">
              <w:rPr>
                <w:rFonts w:ascii="標楷體" w:eastAsia="標楷體" w:hAnsi="標楷體" w:cs="新細明體" w:hint="eastAsia"/>
              </w:rPr>
              <w:t>Ⅰ</w:t>
            </w:r>
            <w:r w:rsidRPr="006A5D3E">
              <w:rPr>
                <w:rFonts w:ascii="標楷體" w:eastAsia="標楷體" w:hAnsi="標楷體" w:cs="Times New Roman"/>
              </w:rPr>
              <w:t xml:space="preserve">-1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3-</w:t>
            </w:r>
            <w:r w:rsidRPr="006A5D3E">
              <w:rPr>
                <w:rFonts w:ascii="標楷體" w:eastAsia="標楷體" w:hAnsi="標楷體" w:cs="新細明體" w:hint="eastAsia"/>
              </w:rPr>
              <w:t>Ⅰ</w:t>
            </w:r>
            <w:r w:rsidRPr="006A5D3E">
              <w:rPr>
                <w:rFonts w:ascii="標楷體" w:eastAsia="標楷體" w:hAnsi="標楷體" w:cs="Times New Roman"/>
              </w:rPr>
              <w:t xml:space="preserve">-2 </w:t>
            </w:r>
          </w:p>
        </w:tc>
        <w:tc>
          <w:tcPr>
            <w:tcW w:w="1267" w:type="dxa"/>
          </w:tcPr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Aa-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-1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Aa-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-3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Ab-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-2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Ac-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-2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Bb-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-1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Bb-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-2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Bc-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-1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Bd-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-1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Bd-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-2</w:t>
            </w:r>
          </w:p>
        </w:tc>
        <w:tc>
          <w:tcPr>
            <w:tcW w:w="3592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  <w:b/>
              </w:rPr>
            </w:pPr>
            <w:r w:rsidRPr="006A5D3E">
              <w:rPr>
                <w:rFonts w:ascii="標楷體" w:eastAsia="標楷體" w:hAnsi="標楷體" w:cs="標楷體"/>
                <w:b/>
              </w:rPr>
              <w:t>第三課 你好嗎</w:t>
            </w:r>
            <w:r w:rsidRPr="006A5D3E">
              <w:rPr>
                <w:rFonts w:ascii="標楷體" w:eastAsia="標楷體" w:hAnsi="標楷體" w:cs="Arial"/>
                <w:b/>
              </w:rPr>
              <w:t>?</w:t>
            </w:r>
          </w:p>
          <w:p w:rsidR="005D1615" w:rsidRPr="00D10467" w:rsidRDefault="005D1615" w:rsidP="005D1615">
            <w:pPr>
              <w:pStyle w:val="aa"/>
              <w:numPr>
                <w:ilvl w:val="0"/>
                <w:numId w:val="7"/>
              </w:numPr>
              <w:snapToGrid w:val="0"/>
              <w:spacing w:line="360" w:lineRule="atLeast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文本教學</w:t>
            </w:r>
          </w:p>
          <w:p w:rsidR="005D1615" w:rsidRPr="00D10467" w:rsidRDefault="005D1615" w:rsidP="005D1615">
            <w:pPr>
              <w:pStyle w:val="aa"/>
              <w:snapToGrid w:val="0"/>
              <w:spacing w:line="360" w:lineRule="atLeast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解釋課名、了解情境圖的文化訊息、朗讀課文，並示範說明合宜互動禮儀。</w:t>
            </w:r>
          </w:p>
          <w:p w:rsidR="005D1615" w:rsidRPr="00D10467" w:rsidRDefault="005D1615" w:rsidP="005D1615">
            <w:pPr>
              <w:pStyle w:val="aa"/>
              <w:numPr>
                <w:ilvl w:val="0"/>
                <w:numId w:val="7"/>
              </w:numPr>
              <w:snapToGrid w:val="0"/>
              <w:spacing w:line="360" w:lineRule="atLeast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詞彙教學：</w:t>
            </w:r>
          </w:p>
          <w:p w:rsidR="005D1615" w:rsidRPr="00D10467" w:rsidRDefault="005D1615" w:rsidP="005D1615">
            <w:pPr>
              <w:pStyle w:val="aa"/>
              <w:snapToGrid w:val="0"/>
              <w:spacing w:line="360" w:lineRule="atLeast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正確範讀詞彙（口型、發音、發音部位及手勢等）；利用圖卡、詞彙卡進行教學活動，並使用遊戲法提升興趣及熟練。</w:t>
            </w:r>
          </w:p>
          <w:p w:rsidR="005D1615" w:rsidRPr="00D10467" w:rsidRDefault="005D1615" w:rsidP="005D1615">
            <w:pPr>
              <w:pStyle w:val="aa"/>
              <w:numPr>
                <w:ilvl w:val="0"/>
                <w:numId w:val="7"/>
              </w:numPr>
              <w:snapToGrid w:val="0"/>
              <w:spacing w:line="360" w:lineRule="atLeast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聽一聽說一說</w:t>
            </w:r>
          </w:p>
          <w:p w:rsidR="005D1615" w:rsidRPr="00D10467" w:rsidRDefault="005D1615" w:rsidP="005D1615">
            <w:pPr>
              <w:pStyle w:val="aa"/>
              <w:snapToGrid w:val="0"/>
              <w:spacing w:line="360" w:lineRule="atLeast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老師以圖片、詞彙、中文分別貼於黑板，老師唸出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6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個句子分別讓學生正確聽辨及選出，正確後請學生覆誦一次。</w:t>
            </w:r>
          </w:p>
          <w:p w:rsidR="005D1615" w:rsidRPr="00D10467" w:rsidRDefault="005D1615" w:rsidP="005D1615">
            <w:pPr>
              <w:pStyle w:val="aa"/>
              <w:snapToGrid w:val="0"/>
              <w:spacing w:line="360" w:lineRule="atLeast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另外，老師分別指出圖片，請學生說出完整句子。</w:t>
            </w:r>
          </w:p>
          <w:p w:rsidR="005D1615" w:rsidRPr="00D10467" w:rsidRDefault="005D1615" w:rsidP="005D1615">
            <w:pPr>
              <w:pStyle w:val="aa"/>
              <w:snapToGrid w:val="0"/>
              <w:spacing w:line="360" w:lineRule="atLeast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最後做角色扮演進行溝通練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lastRenderedPageBreak/>
              <w:t>習。</w:t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4.說一說教學--老師將三句      話貼在黑板上。老師說，學生跟著說。分組演練，老師指定同學做角色扮演。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 xml:space="preserve">5.寫一寫教學--老師在黑板上示範寫法，學生看。老師寫，學生用手跟著寫。學生描紅字母。(可以邊寫邊讀該字母)  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6. 連一連教學--複習本課人物詞彙：「kakek」、「nenek」、 「bibi」、「paman」</w:t>
            </w:r>
            <w:r w:rsidRPr="006A5D3E">
              <w:rPr>
                <w:rFonts w:ascii="標楷體" w:eastAsia="標楷體" w:hAnsi="標楷體" w:cs="標楷體"/>
              </w:rPr>
              <w:t>及圖片貼在黑板，請同學上台當老師隨機順序唸出詞彙，學生能依序做連一連動作，並依序唸出該詞彙字母。</w:t>
            </w:r>
            <w:r w:rsidRPr="006A5D3E">
              <w:rPr>
                <w:rFonts w:ascii="標楷體" w:eastAsia="標楷體" w:hAnsi="標楷體"/>
              </w:rPr>
              <w:t xml:space="preserve">。 </w:t>
            </w:r>
          </w:p>
        </w:tc>
        <w:tc>
          <w:tcPr>
            <w:tcW w:w="838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lastRenderedPageBreak/>
              <w:t>4</w:t>
            </w:r>
          </w:p>
        </w:tc>
        <w:tc>
          <w:tcPr>
            <w:tcW w:w="1997" w:type="dxa"/>
          </w:tcPr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 xml:space="preserve">1.紙筆測驗 </w:t>
            </w:r>
          </w:p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2.口語溝通</w:t>
            </w:r>
          </w:p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3.實際操作</w:t>
            </w:r>
          </w:p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4.展演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5.行為觀察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6.檢核表</w:t>
            </w:r>
          </w:p>
        </w:tc>
        <w:tc>
          <w:tcPr>
            <w:tcW w:w="2218" w:type="dxa"/>
          </w:tcPr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涯 E2 認識不同的生活角色。</w:t>
            </w:r>
            <w:r w:rsidRPr="006A5D3E">
              <w:rPr>
                <w:rFonts w:ascii="標楷體" w:eastAsia="標楷體" w:hAnsi="標楷體"/>
              </w:rPr>
              <w:tab/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多E6 瞭解各文化間的多樣性與差異性。</w:t>
            </w:r>
          </w:p>
        </w:tc>
        <w:tc>
          <w:tcPr>
            <w:tcW w:w="1781" w:type="dxa"/>
          </w:tcPr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1.讓學生穿著印尼衣服進行體驗，了解特色。</w:t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2.角色扮演-在印尼遇見長者時，行額頭禮，晚輩會主動牽起長輩的右手親吻或貼其面頰、額頭，表示尊敬。讓學生進行演練。</w:t>
            </w:r>
          </w:p>
          <w:p w:rsidR="0068385A" w:rsidRPr="006A5D3E" w:rsidRDefault="0068385A" w:rsidP="00F07FF4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3.穆斯林女子不能露出身體和四肢，平日要戴著頭巾，可以讓學生都戴著頭巾並穿長袖的衣服和長裙，進行體驗學習。</w:t>
            </w:r>
          </w:p>
        </w:tc>
      </w:tr>
      <w:tr w:rsidR="0068385A" w:rsidRPr="006A5D3E" w:rsidTr="00F8085F">
        <w:tc>
          <w:tcPr>
            <w:tcW w:w="1177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lastRenderedPageBreak/>
              <w:t>第15~18週</w:t>
            </w:r>
          </w:p>
        </w:tc>
        <w:tc>
          <w:tcPr>
            <w:tcW w:w="1174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新-E-B1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新-E-C2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新-E-C3</w:t>
            </w:r>
          </w:p>
        </w:tc>
        <w:tc>
          <w:tcPr>
            <w:tcW w:w="1403" w:type="dxa"/>
          </w:tcPr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1-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-1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1-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-2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-1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-2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-1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-2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2c-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-1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2c-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-3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2d-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-1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3-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-1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3-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-2 </w:t>
            </w:r>
          </w:p>
        </w:tc>
        <w:tc>
          <w:tcPr>
            <w:tcW w:w="1267" w:type="dxa"/>
          </w:tcPr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Aa-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-1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Aa-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-3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Ab-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-2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Ac-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-2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Ba-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-1 Bc-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-1 Bd-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-2 </w:t>
            </w:r>
          </w:p>
        </w:tc>
        <w:tc>
          <w:tcPr>
            <w:tcW w:w="3592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  <w:b/>
              </w:rPr>
            </w:pPr>
            <w:r w:rsidRPr="006A5D3E">
              <w:rPr>
                <w:rFonts w:ascii="標楷體" w:eastAsia="標楷體" w:hAnsi="標楷體" w:cs="標楷體"/>
                <w:b/>
              </w:rPr>
              <w:t>第四課 吃飯了</w:t>
            </w:r>
          </w:p>
          <w:p w:rsidR="005D1615" w:rsidRPr="00D10467" w:rsidRDefault="005D1615" w:rsidP="005D1615">
            <w:pPr>
              <w:pStyle w:val="aa"/>
              <w:numPr>
                <w:ilvl w:val="0"/>
                <w:numId w:val="8"/>
              </w:numPr>
              <w:snapToGrid w:val="0"/>
              <w:spacing w:line="360" w:lineRule="atLeast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文本教學</w:t>
            </w:r>
          </w:p>
          <w:p w:rsidR="005D1615" w:rsidRPr="00D10467" w:rsidRDefault="005D1615" w:rsidP="005D1615">
            <w:pPr>
              <w:pStyle w:val="aa"/>
              <w:snapToGrid w:val="0"/>
              <w:spacing w:line="360" w:lineRule="atLeast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解釋課名、了解情境圖的文化訊息、朗讀課文、示範說明</w:t>
            </w:r>
            <w:r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印尼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互動禮儀，強調請長輩用餐及孩子吃飯用字的不同，並請老師介紹</w:t>
            </w:r>
            <w:r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印尼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飲食文化。</w:t>
            </w:r>
          </w:p>
          <w:p w:rsidR="005D1615" w:rsidRPr="00D10467" w:rsidRDefault="005D1615" w:rsidP="005D1615">
            <w:pPr>
              <w:pStyle w:val="aa"/>
              <w:numPr>
                <w:ilvl w:val="0"/>
                <w:numId w:val="8"/>
              </w:numPr>
              <w:snapToGrid w:val="0"/>
              <w:spacing w:line="360" w:lineRule="atLeast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詞彙教學：</w:t>
            </w:r>
          </w:p>
          <w:p w:rsidR="005D1615" w:rsidRPr="00D10467" w:rsidRDefault="005D1615" w:rsidP="005D1615">
            <w:pPr>
              <w:pStyle w:val="aa"/>
              <w:snapToGrid w:val="0"/>
              <w:spacing w:line="360" w:lineRule="atLeast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正確範讀詞彙（口型、發音、發音部位及手勢等）；利用圖卡、詞彙卡進行教學活動，並使用遊戲法提升興趣及熟練。</w:t>
            </w:r>
          </w:p>
          <w:p w:rsidR="005D1615" w:rsidRPr="00D10467" w:rsidRDefault="005D1615" w:rsidP="005D1615">
            <w:pPr>
              <w:pStyle w:val="aa"/>
              <w:numPr>
                <w:ilvl w:val="0"/>
                <w:numId w:val="8"/>
              </w:numPr>
              <w:snapToGrid w:val="0"/>
              <w:spacing w:line="360" w:lineRule="atLeast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lastRenderedPageBreak/>
              <w:t>加一加讀一讀</w:t>
            </w:r>
          </w:p>
          <w:p w:rsidR="005D1615" w:rsidRPr="00D10467" w:rsidRDefault="005D1615" w:rsidP="005D1615">
            <w:pPr>
              <w:snapToGrid w:val="0"/>
              <w:spacing w:line="360" w:lineRule="atLeast"/>
              <w:ind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 w:bidi="km-KH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老師利用詞條加長</w:t>
            </w:r>
          </w:p>
          <w:p w:rsidR="005D1615" w:rsidRPr="00D10467" w:rsidRDefault="005D1615" w:rsidP="005D1615">
            <w:pPr>
              <w:snapToGrid w:val="0"/>
              <w:spacing w:line="360" w:lineRule="atLeast"/>
              <w:ind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讓學生學會單詞至完整句子呈現。</w:t>
            </w:r>
          </w:p>
          <w:p w:rsidR="005D1615" w:rsidRPr="00D10467" w:rsidRDefault="005D1615" w:rsidP="005D1615">
            <w:pPr>
              <w:snapToGrid w:val="0"/>
              <w:spacing w:line="360" w:lineRule="atLeast"/>
              <w:ind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請同學上台利用重組將句子排序完畢，並說出句子。</w:t>
            </w:r>
          </w:p>
          <w:p w:rsidR="005D1615" w:rsidRPr="00D10467" w:rsidRDefault="005D1615" w:rsidP="005D1615">
            <w:pPr>
              <w:pStyle w:val="aa"/>
              <w:snapToGrid w:val="0"/>
              <w:spacing w:line="360" w:lineRule="atLeast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將爸爸吃什麼？弟弟妹妹吃什麼？讓同學熟練對話，並以角色扮演學習吃的正確用法。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 xml:space="preserve">4. 說一說教學--.老師在黑板上貼出三個語句 Ayah makan apa? Ayah makan nasi kuning. Ayah makan nasi kuning dan sate. </w:t>
            </w:r>
            <w:r w:rsidRPr="006A5D3E">
              <w:rPr>
                <w:rFonts w:ascii="標楷體" w:eastAsia="標楷體" w:hAnsi="標楷體" w:cs="新細明體"/>
              </w:rPr>
              <w:t>，</w:t>
            </w:r>
            <w:r w:rsidRPr="006A5D3E">
              <w:rPr>
                <w:rFonts w:ascii="標楷體" w:eastAsia="標楷體" w:hAnsi="標楷體"/>
              </w:rPr>
              <w:t xml:space="preserve">分組演練，老師指定同學做角色 扮演。 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bookmarkStart w:id="2" w:name="_30j0zll" w:colFirst="0" w:colLast="0"/>
            <w:bookmarkEnd w:id="2"/>
            <w:r w:rsidRPr="006A5D3E">
              <w:rPr>
                <w:rFonts w:ascii="標楷體" w:eastAsia="標楷體" w:hAnsi="標楷體"/>
              </w:rPr>
              <w:t xml:space="preserve">5.寫一寫教學--老師在黑板上示範寫法，學生看。老師寫，學生用手跟著寫，.學生描紅字母。(可以邊寫邊讀該字母) </w:t>
            </w:r>
            <w:r w:rsidRPr="006A5D3E">
              <w:rPr>
                <w:rFonts w:ascii="標楷體" w:eastAsia="標楷體" w:hAnsi="標楷體" w:cs="新細明體"/>
              </w:rPr>
              <w:t>，</w:t>
            </w:r>
            <w:r w:rsidRPr="006A5D3E">
              <w:rPr>
                <w:rFonts w:ascii="標楷體" w:eastAsia="標楷體" w:hAnsi="標楷體"/>
              </w:rPr>
              <w:t>老師批改。</w:t>
            </w:r>
          </w:p>
          <w:p w:rsidR="0068385A" w:rsidRPr="006A5D3E" w:rsidRDefault="005D1615" w:rsidP="0068385A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="0068385A" w:rsidRPr="006A5D3E">
              <w:rPr>
                <w:rFonts w:ascii="標楷體" w:eastAsia="標楷體" w:hAnsi="標楷體"/>
              </w:rPr>
              <w:t>. 連一連教學--老師複習詞彙「nasi goreng」、 「sate」「makan」、「nasi kuning」</w:t>
            </w:r>
            <w:r w:rsidR="0068385A" w:rsidRPr="006A5D3E">
              <w:rPr>
                <w:rFonts w:ascii="標楷體" w:eastAsia="標楷體" w:hAnsi="標楷體" w:cs="標楷體"/>
              </w:rPr>
              <w:t>及圖片貼在黑板，請同學上台當老師隨機順序唸出詞彙，學生能依序做連一連動作，並依序唸出該詞彙字母。</w:t>
            </w:r>
            <w:r w:rsidR="0068385A" w:rsidRPr="006A5D3E">
              <w:rPr>
                <w:rFonts w:ascii="標楷體" w:eastAsia="標楷體" w:hAnsi="標楷體"/>
              </w:rPr>
              <w:t>。</w:t>
            </w:r>
            <w:r w:rsidR="0068385A" w:rsidRPr="006A5D3E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838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lastRenderedPageBreak/>
              <w:t>4</w:t>
            </w:r>
          </w:p>
        </w:tc>
        <w:tc>
          <w:tcPr>
            <w:tcW w:w="1997" w:type="dxa"/>
          </w:tcPr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 xml:space="preserve">1.紙筆測驗 </w:t>
            </w:r>
          </w:p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2.口語溝通</w:t>
            </w:r>
          </w:p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3.實際操作</w:t>
            </w:r>
          </w:p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4.展演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5.行為觀察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6.檢核表</w:t>
            </w:r>
          </w:p>
        </w:tc>
        <w:tc>
          <w:tcPr>
            <w:tcW w:w="2218" w:type="dxa"/>
          </w:tcPr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家E5主動與家人分享。</w:t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多E6 瞭解各文化間的多樣性與差異性。</w:t>
            </w:r>
          </w:p>
        </w:tc>
        <w:tc>
          <w:tcPr>
            <w:tcW w:w="1781" w:type="dxa"/>
          </w:tcPr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1.老師介紹印尼常吃的食物，並教導學生製作印尼美食進行品嘗。</w:t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2.學生回家後於假日找時間與家人至家附近的印尼小吃店用餐，下次上課時分享心得。</w:t>
            </w:r>
          </w:p>
        </w:tc>
      </w:tr>
      <w:tr w:rsidR="0068385A" w:rsidRPr="006A5D3E" w:rsidTr="00F8085F">
        <w:tc>
          <w:tcPr>
            <w:tcW w:w="1177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lastRenderedPageBreak/>
              <w:t>第</w:t>
            </w:r>
            <w:r w:rsidR="009F4D6D">
              <w:rPr>
                <w:rFonts w:ascii="標楷體" w:eastAsia="標楷體" w:hAnsi="標楷體" w:cs="標楷體"/>
              </w:rPr>
              <w:t>19~2</w:t>
            </w:r>
            <w:r w:rsidR="009F4D6D">
              <w:rPr>
                <w:rFonts w:ascii="標楷體" w:eastAsia="標楷體" w:hAnsi="標楷體" w:cs="標楷體" w:hint="eastAsia"/>
              </w:rPr>
              <w:t>1</w:t>
            </w:r>
            <w:r w:rsidRPr="006A5D3E"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1174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新-E-B1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新-E-C2</w:t>
            </w:r>
          </w:p>
        </w:tc>
        <w:tc>
          <w:tcPr>
            <w:tcW w:w="1403" w:type="dxa"/>
          </w:tcPr>
          <w:p w:rsidR="0068385A" w:rsidRPr="006A5D3E" w:rsidRDefault="0068385A" w:rsidP="0068385A">
            <w:pPr>
              <w:rPr>
                <w:rFonts w:ascii="標楷體" w:eastAsia="標楷體" w:hAnsi="標楷體" w:cs="Khmer UI"/>
                <w:lang w:eastAsia="zh-HK"/>
              </w:rPr>
            </w:pPr>
            <w:r w:rsidRPr="006A5D3E">
              <w:rPr>
                <w:rFonts w:ascii="標楷體" w:eastAsia="標楷體" w:hAnsi="標楷體" w:cs="Khmer UI"/>
                <w:lang w:eastAsia="zh-HK"/>
              </w:rPr>
              <w:t>1-</w:t>
            </w:r>
            <w:r w:rsidRPr="006A5D3E">
              <w:rPr>
                <w:rFonts w:ascii="標楷體" w:eastAsia="標楷體" w:hAnsi="標楷體" w:cs="微軟正黑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Khmer UI"/>
                <w:lang w:eastAsia="zh-HK"/>
              </w:rPr>
              <w:t>-1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Khmer UI"/>
                <w:lang w:eastAsia="zh-HK"/>
              </w:rPr>
            </w:pPr>
            <w:r w:rsidRPr="006A5D3E">
              <w:rPr>
                <w:rFonts w:ascii="標楷體" w:eastAsia="標楷體" w:hAnsi="標楷體" w:cs="Khmer UI"/>
                <w:lang w:eastAsia="zh-HK"/>
              </w:rPr>
              <w:t>1-</w:t>
            </w:r>
            <w:r w:rsidRPr="006A5D3E">
              <w:rPr>
                <w:rFonts w:ascii="標楷體" w:eastAsia="標楷體" w:hAnsi="標楷體" w:cs="微軟正黑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Khmer UI"/>
                <w:lang w:eastAsia="zh-HK"/>
              </w:rPr>
              <w:t>-2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Khmer UI"/>
                <w:lang w:eastAsia="zh-HK"/>
              </w:rPr>
            </w:pPr>
            <w:r w:rsidRPr="006A5D3E">
              <w:rPr>
                <w:rFonts w:ascii="標楷體" w:eastAsia="標楷體" w:hAnsi="標楷體" w:cs="Khmer UI"/>
                <w:lang w:eastAsia="zh-HK"/>
              </w:rPr>
              <w:lastRenderedPageBreak/>
              <w:t>2a-</w:t>
            </w:r>
            <w:r w:rsidRPr="006A5D3E">
              <w:rPr>
                <w:rFonts w:ascii="標楷體" w:eastAsia="標楷體" w:hAnsi="標楷體" w:cs="微軟正黑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Khmer UI"/>
                <w:lang w:eastAsia="zh-HK"/>
              </w:rPr>
              <w:t>-1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Khmer UI"/>
                <w:lang w:eastAsia="zh-HK"/>
              </w:rPr>
            </w:pPr>
            <w:r w:rsidRPr="006A5D3E">
              <w:rPr>
                <w:rFonts w:ascii="標楷體" w:eastAsia="標楷體" w:hAnsi="標楷體" w:cs="Khmer UI"/>
                <w:lang w:eastAsia="zh-HK"/>
              </w:rPr>
              <w:t>2a-</w:t>
            </w:r>
            <w:r w:rsidRPr="006A5D3E">
              <w:rPr>
                <w:rFonts w:ascii="標楷體" w:eastAsia="標楷體" w:hAnsi="標楷體" w:cs="微軟正黑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Khmer UI"/>
                <w:lang w:eastAsia="zh-HK"/>
              </w:rPr>
              <w:t>-2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Khmer UI"/>
                <w:lang w:eastAsia="zh-HK"/>
              </w:rPr>
            </w:pPr>
            <w:r w:rsidRPr="006A5D3E">
              <w:rPr>
                <w:rFonts w:ascii="標楷體" w:eastAsia="標楷體" w:hAnsi="標楷體" w:cs="Khmer UI"/>
                <w:lang w:eastAsia="zh-HK"/>
              </w:rPr>
              <w:t>2b-</w:t>
            </w:r>
            <w:r w:rsidRPr="006A5D3E">
              <w:rPr>
                <w:rFonts w:ascii="標楷體" w:eastAsia="標楷體" w:hAnsi="標楷體" w:cs="微軟正黑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Khmer UI"/>
                <w:lang w:eastAsia="zh-HK"/>
              </w:rPr>
              <w:t>-1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Khmer UI"/>
                <w:lang w:eastAsia="zh-HK"/>
              </w:rPr>
            </w:pPr>
            <w:r w:rsidRPr="006A5D3E">
              <w:rPr>
                <w:rFonts w:ascii="標楷體" w:eastAsia="標楷體" w:hAnsi="標楷體" w:cs="Khmer UI"/>
                <w:lang w:eastAsia="zh-HK"/>
              </w:rPr>
              <w:t>2b-</w:t>
            </w:r>
            <w:r w:rsidRPr="006A5D3E">
              <w:rPr>
                <w:rFonts w:ascii="標楷體" w:eastAsia="標楷體" w:hAnsi="標楷體" w:cs="微軟正黑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Khmer UI"/>
                <w:lang w:eastAsia="zh-HK"/>
              </w:rPr>
              <w:t>-2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Khmer UI"/>
                <w:lang w:eastAsia="zh-HK"/>
              </w:rPr>
            </w:pPr>
            <w:r w:rsidRPr="006A5D3E">
              <w:rPr>
                <w:rFonts w:ascii="標楷體" w:eastAsia="標楷體" w:hAnsi="標楷體" w:cs="Khmer UI"/>
                <w:lang w:eastAsia="zh-HK"/>
              </w:rPr>
              <w:t>2c-</w:t>
            </w:r>
            <w:r w:rsidRPr="006A5D3E">
              <w:rPr>
                <w:rFonts w:ascii="標楷體" w:eastAsia="標楷體" w:hAnsi="標楷體" w:cs="微軟正黑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Khmer UI"/>
                <w:lang w:eastAsia="zh-HK"/>
              </w:rPr>
              <w:t>-3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Khmer UI"/>
                <w:lang w:eastAsia="zh-HK"/>
              </w:rPr>
            </w:pPr>
            <w:r w:rsidRPr="006A5D3E">
              <w:rPr>
                <w:rFonts w:ascii="標楷體" w:eastAsia="標楷體" w:hAnsi="標楷體" w:cs="Khmer UI"/>
                <w:lang w:eastAsia="zh-HK"/>
              </w:rPr>
              <w:t>3-</w:t>
            </w:r>
            <w:r w:rsidRPr="006A5D3E">
              <w:rPr>
                <w:rFonts w:ascii="標楷體" w:eastAsia="標楷體" w:hAnsi="標楷體" w:cs="微軟正黑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Khmer UI"/>
                <w:lang w:eastAsia="zh-HK"/>
              </w:rPr>
              <w:t>-1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Khmer UI"/>
                <w:lang w:eastAsia="zh-HK"/>
              </w:rPr>
            </w:pPr>
            <w:r w:rsidRPr="006A5D3E">
              <w:rPr>
                <w:rFonts w:ascii="標楷體" w:eastAsia="標楷體" w:hAnsi="標楷體" w:cs="Khmer UI"/>
                <w:lang w:eastAsia="zh-HK"/>
              </w:rPr>
              <w:t>3-</w:t>
            </w:r>
            <w:r w:rsidRPr="006A5D3E">
              <w:rPr>
                <w:rFonts w:ascii="標楷體" w:eastAsia="標楷體" w:hAnsi="標楷體" w:cs="微軟正黑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Khmer UI"/>
                <w:lang w:eastAsia="zh-HK"/>
              </w:rPr>
              <w:t>-2</w:t>
            </w:r>
          </w:p>
        </w:tc>
        <w:tc>
          <w:tcPr>
            <w:tcW w:w="1267" w:type="dxa"/>
          </w:tcPr>
          <w:p w:rsidR="0068385A" w:rsidRPr="006A5D3E" w:rsidRDefault="0068385A" w:rsidP="0068385A">
            <w:pPr>
              <w:rPr>
                <w:rFonts w:ascii="標楷體" w:eastAsia="標楷體" w:hAnsi="標楷體" w:cs="Khmer UI"/>
                <w:lang w:eastAsia="zh-HK"/>
              </w:rPr>
            </w:pPr>
            <w:r w:rsidRPr="006A5D3E">
              <w:rPr>
                <w:rFonts w:ascii="標楷體" w:eastAsia="標楷體" w:hAnsi="標楷體" w:cs="Khmer UI"/>
                <w:lang w:eastAsia="zh-HK"/>
              </w:rPr>
              <w:lastRenderedPageBreak/>
              <w:t>Aa-</w:t>
            </w:r>
            <w:r w:rsidRPr="006A5D3E">
              <w:rPr>
                <w:rFonts w:ascii="標楷體" w:eastAsia="標楷體" w:hAnsi="標楷體" w:cs="微軟正黑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Khmer UI"/>
                <w:lang w:eastAsia="zh-HK"/>
              </w:rPr>
              <w:t>-1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Khmer UI"/>
                <w:lang w:eastAsia="zh-HK"/>
              </w:rPr>
            </w:pPr>
            <w:r w:rsidRPr="006A5D3E">
              <w:rPr>
                <w:rFonts w:ascii="標楷體" w:eastAsia="標楷體" w:hAnsi="標楷體" w:cs="Khmer UI"/>
                <w:lang w:eastAsia="zh-HK"/>
              </w:rPr>
              <w:t>Ab-</w:t>
            </w:r>
            <w:r w:rsidRPr="006A5D3E">
              <w:rPr>
                <w:rFonts w:ascii="標楷體" w:eastAsia="標楷體" w:hAnsi="標楷體" w:cs="微軟正黑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Khmer UI"/>
                <w:lang w:eastAsia="zh-HK"/>
              </w:rPr>
              <w:t>-2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Khmer UI"/>
                <w:lang w:eastAsia="zh-HK"/>
              </w:rPr>
            </w:pPr>
            <w:r w:rsidRPr="006A5D3E">
              <w:rPr>
                <w:rFonts w:ascii="標楷體" w:eastAsia="標楷體" w:hAnsi="標楷體" w:cs="Khmer UI"/>
                <w:lang w:eastAsia="zh-HK"/>
              </w:rPr>
              <w:lastRenderedPageBreak/>
              <w:t>Ac-</w:t>
            </w:r>
            <w:r w:rsidRPr="006A5D3E">
              <w:rPr>
                <w:rFonts w:ascii="標楷體" w:eastAsia="標楷體" w:hAnsi="標楷體" w:cs="微軟正黑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Khmer UI"/>
                <w:lang w:eastAsia="zh-HK"/>
              </w:rPr>
              <w:t>-2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Khmer UI"/>
                <w:lang w:eastAsia="zh-HK"/>
              </w:rPr>
            </w:pPr>
            <w:r w:rsidRPr="006A5D3E">
              <w:rPr>
                <w:rFonts w:ascii="標楷體" w:eastAsia="標楷體" w:hAnsi="標楷體" w:cs="Khmer UI"/>
                <w:lang w:eastAsia="zh-HK"/>
              </w:rPr>
              <w:t>Ba-</w:t>
            </w:r>
            <w:r w:rsidRPr="006A5D3E">
              <w:rPr>
                <w:rFonts w:ascii="標楷體" w:eastAsia="標楷體" w:hAnsi="標楷體" w:cs="微軟正黑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Khmer UI"/>
                <w:lang w:eastAsia="zh-HK"/>
              </w:rPr>
              <w:t>-1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Khmer UI"/>
                <w:lang w:eastAsia="zh-HK"/>
              </w:rPr>
            </w:pPr>
            <w:r w:rsidRPr="006A5D3E">
              <w:rPr>
                <w:rFonts w:ascii="標楷體" w:eastAsia="標楷體" w:hAnsi="標楷體" w:cs="Khmer UI"/>
                <w:lang w:eastAsia="zh-HK"/>
              </w:rPr>
              <w:t>Bb-</w:t>
            </w:r>
            <w:r w:rsidRPr="006A5D3E">
              <w:rPr>
                <w:rFonts w:ascii="標楷體" w:eastAsia="標楷體" w:hAnsi="標楷體" w:cs="微軟正黑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Khmer UI"/>
                <w:lang w:eastAsia="zh-HK"/>
              </w:rPr>
              <w:t>-1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Khmer UI"/>
                <w:lang w:eastAsia="zh-HK"/>
              </w:rPr>
            </w:pPr>
            <w:r w:rsidRPr="006A5D3E">
              <w:rPr>
                <w:rFonts w:ascii="標楷體" w:eastAsia="標楷體" w:hAnsi="標楷體" w:cs="Khmer UI"/>
                <w:lang w:eastAsia="zh-HK"/>
              </w:rPr>
              <w:t>Bc-</w:t>
            </w:r>
            <w:r w:rsidRPr="006A5D3E">
              <w:rPr>
                <w:rFonts w:ascii="標楷體" w:eastAsia="標楷體" w:hAnsi="標楷體" w:cs="微軟正黑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Khmer UI"/>
                <w:lang w:eastAsia="zh-HK"/>
              </w:rPr>
              <w:t>-1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Khmer UI"/>
                <w:lang w:eastAsia="zh-HK"/>
              </w:rPr>
            </w:pPr>
            <w:r w:rsidRPr="006A5D3E">
              <w:rPr>
                <w:rFonts w:ascii="標楷體" w:eastAsia="標楷體" w:hAnsi="標楷體" w:cs="Khmer UI"/>
                <w:lang w:eastAsia="zh-HK"/>
              </w:rPr>
              <w:t>Bd-</w:t>
            </w:r>
            <w:r w:rsidRPr="006A5D3E">
              <w:rPr>
                <w:rFonts w:ascii="標楷體" w:eastAsia="標楷體" w:hAnsi="標楷體" w:cs="微軟正黑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Khmer UI"/>
                <w:lang w:eastAsia="zh-HK"/>
              </w:rPr>
              <w:t>-1</w:t>
            </w:r>
          </w:p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Khmer UI"/>
                <w:lang w:eastAsia="zh-HK"/>
              </w:rPr>
            </w:pPr>
            <w:r w:rsidRPr="006A5D3E">
              <w:rPr>
                <w:rFonts w:ascii="標楷體" w:eastAsia="標楷體" w:hAnsi="標楷體" w:cs="Khmer UI"/>
                <w:lang w:eastAsia="zh-HK"/>
              </w:rPr>
              <w:t>Bd-</w:t>
            </w:r>
            <w:r w:rsidRPr="006A5D3E">
              <w:rPr>
                <w:rFonts w:ascii="標楷體" w:eastAsia="標楷體" w:hAnsi="標楷體" w:cs="微軟正黑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Khmer UI"/>
                <w:lang w:eastAsia="zh-HK"/>
              </w:rPr>
              <w:t>-2</w:t>
            </w:r>
          </w:p>
        </w:tc>
        <w:tc>
          <w:tcPr>
            <w:tcW w:w="3592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  <w:b/>
              </w:rPr>
            </w:pPr>
            <w:r w:rsidRPr="006A5D3E">
              <w:rPr>
                <w:rFonts w:ascii="標楷體" w:eastAsia="標楷體" w:hAnsi="標楷體" w:cs="標楷體"/>
                <w:b/>
              </w:rPr>
              <w:lastRenderedPageBreak/>
              <w:t>複習二</w:t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1.聽一聽教學--：老師把</w:t>
            </w:r>
            <w:r w:rsidRPr="006A5D3E">
              <w:rPr>
                <w:rFonts w:ascii="標楷體" w:eastAsia="標楷體" w:hAnsi="標楷體"/>
              </w:rPr>
              <w:lastRenderedPageBreak/>
              <w:t>「sate」「nasi kuning」 「nasi kuning」「nasi」詞彙卡貼 在黑板上。老師拿圖片卡，學生拿出相對應的詞彙卡。</w:t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 xml:space="preserve">2.連一連教學--：老師說明做答方式。學生完成練習。 </w:t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 xml:space="preserve">3.說一說教學-- </w:t>
            </w:r>
            <w:r w:rsidRPr="006A5D3E">
              <w:rPr>
                <w:rFonts w:ascii="標楷體" w:eastAsia="標楷體" w:hAnsi="標楷體" w:cs="新細明體"/>
              </w:rPr>
              <w:t>：</w:t>
            </w:r>
            <w:r w:rsidRPr="006A5D3E">
              <w:rPr>
                <w:rFonts w:ascii="標楷體" w:eastAsia="標楷體" w:hAnsi="標楷體"/>
              </w:rPr>
              <w:t xml:space="preserve">老師把「sate」、「nasi kuning」 「nasi kuning」「nasi」的詞彙卡貼在黑板上。老師指著詞彙卡說，學生跟著 說。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/>
              </w:rPr>
              <w:t>4. 兒歌教唱教學--學生圈出學會的詞彙，老師播放數位教材兒歌，學生聽。老師說明兒歌大意，老師教唱，學生跟著唱，兒歌唱唱跳跳，教師示範動作,學生跟著做。</w:t>
            </w:r>
          </w:p>
        </w:tc>
        <w:tc>
          <w:tcPr>
            <w:tcW w:w="838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lastRenderedPageBreak/>
              <w:t>2</w:t>
            </w:r>
          </w:p>
        </w:tc>
        <w:tc>
          <w:tcPr>
            <w:tcW w:w="1997" w:type="dxa"/>
          </w:tcPr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 xml:space="preserve">1.紙筆測驗 </w:t>
            </w:r>
          </w:p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2.口語溝通</w:t>
            </w:r>
          </w:p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lastRenderedPageBreak/>
              <w:t>3.實際操作</w:t>
            </w:r>
          </w:p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4.展演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5.行為觀察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6.檢核表</w:t>
            </w:r>
          </w:p>
        </w:tc>
        <w:tc>
          <w:tcPr>
            <w:tcW w:w="2218" w:type="dxa"/>
          </w:tcPr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lastRenderedPageBreak/>
              <w:t>多E6 瞭解各文化間的多樣性與差異</w:t>
            </w:r>
            <w:r w:rsidRPr="006A5D3E">
              <w:rPr>
                <w:rFonts w:ascii="標楷體" w:eastAsia="標楷體" w:hAnsi="標楷體"/>
              </w:rPr>
              <w:lastRenderedPageBreak/>
              <w:t>性。</w:t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家E5 主動與家人分享。</w:t>
            </w:r>
          </w:p>
        </w:tc>
        <w:tc>
          <w:tcPr>
            <w:tcW w:w="1781" w:type="dxa"/>
          </w:tcPr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lastRenderedPageBreak/>
              <w:t>1.老師學生一起畫印尼美食</w:t>
            </w:r>
            <w:r w:rsidRPr="006A5D3E">
              <w:rPr>
                <w:rFonts w:ascii="標楷體" w:eastAsia="標楷體" w:hAnsi="標楷體"/>
              </w:rPr>
              <w:lastRenderedPageBreak/>
              <w:t>圖案，並用印語讀一讀。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/>
              </w:rPr>
              <w:t>2.印尼歌曲教唱，讓學生,邊唱兒歌邊做動作，回去也可以唱給家長聽。</w:t>
            </w:r>
          </w:p>
        </w:tc>
      </w:tr>
    </w:tbl>
    <w:p w:rsidR="00BF4F20" w:rsidRPr="006A5D3E" w:rsidRDefault="00F8085F">
      <w:pPr>
        <w:rPr>
          <w:rFonts w:ascii="標楷體" w:eastAsia="標楷體" w:hAnsi="標楷體"/>
        </w:rPr>
      </w:pPr>
      <w:r w:rsidRPr="006A5D3E">
        <w:rPr>
          <w:rFonts w:ascii="標楷體" w:eastAsia="標楷體" w:hAnsi="標楷體"/>
        </w:rPr>
        <w:lastRenderedPageBreak/>
        <w:t>備註：參考自教育部國民及學前教育署。十二年國教課綱國中小前導學校成果系列 3—匯聚共識轉動學習　我們的學校課程計畫。https://cirn.moe.edu.tw/Upload/ckfile/files/十二年國教/匯聚共識轉動學習_我們的學校課程計畫(107_10_10).pdf</w:t>
      </w:r>
    </w:p>
    <w:p w:rsidR="00BF4F20" w:rsidRPr="006A5D3E" w:rsidRDefault="00BF4F20">
      <w:pPr>
        <w:rPr>
          <w:rFonts w:ascii="標楷體" w:eastAsia="標楷體" w:hAnsi="標楷體"/>
        </w:rPr>
      </w:pPr>
    </w:p>
    <w:sectPr w:rsidR="00BF4F20" w:rsidRPr="006A5D3E">
      <w:pgSz w:w="16838" w:h="11906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6E2" w:rsidRDefault="000D26E2" w:rsidP="00BC13FF">
      <w:r>
        <w:separator/>
      </w:r>
    </w:p>
  </w:endnote>
  <w:endnote w:type="continuationSeparator" w:id="0">
    <w:p w:rsidR="000D26E2" w:rsidRDefault="000D26E2" w:rsidP="00BC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awgyi-One">
    <w:altName w:val="Tahoma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hmer">
    <w:altName w:val="Calibri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6E2" w:rsidRDefault="000D26E2" w:rsidP="00BC13FF">
      <w:r>
        <w:separator/>
      </w:r>
    </w:p>
  </w:footnote>
  <w:footnote w:type="continuationSeparator" w:id="0">
    <w:p w:rsidR="000D26E2" w:rsidRDefault="000D26E2" w:rsidP="00BC1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698D"/>
    <w:multiLevelType w:val="hybridMultilevel"/>
    <w:tmpl w:val="35F2EE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E5019B"/>
    <w:multiLevelType w:val="hybridMultilevel"/>
    <w:tmpl w:val="067AF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3360E0"/>
    <w:multiLevelType w:val="hybridMultilevel"/>
    <w:tmpl w:val="067AF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786F72"/>
    <w:multiLevelType w:val="hybridMultilevel"/>
    <w:tmpl w:val="F5F671CE"/>
    <w:lvl w:ilvl="0" w:tplc="DEA627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503932"/>
    <w:multiLevelType w:val="hybridMultilevel"/>
    <w:tmpl w:val="067AF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9CE2C75"/>
    <w:multiLevelType w:val="multilevel"/>
    <w:tmpl w:val="75EC481C"/>
    <w:lvl w:ilvl="0">
      <w:start w:val="1"/>
      <w:numFmt w:val="decimal"/>
      <w:lvlText w:val="(%1)"/>
      <w:lvlJc w:val="left"/>
      <w:pPr>
        <w:ind w:left="380" w:hanging="3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0B7B37"/>
    <w:multiLevelType w:val="hybridMultilevel"/>
    <w:tmpl w:val="C65C6EDE"/>
    <w:lvl w:ilvl="0" w:tplc="F8929C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11E5D31"/>
    <w:multiLevelType w:val="hybridMultilevel"/>
    <w:tmpl w:val="067AF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1772886"/>
    <w:multiLevelType w:val="hybridMultilevel"/>
    <w:tmpl w:val="067AF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82154D8"/>
    <w:multiLevelType w:val="multilevel"/>
    <w:tmpl w:val="486A5EA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20"/>
    <w:rsid w:val="00011D7B"/>
    <w:rsid w:val="00074D87"/>
    <w:rsid w:val="000D26E2"/>
    <w:rsid w:val="00250476"/>
    <w:rsid w:val="00250A36"/>
    <w:rsid w:val="002E74AC"/>
    <w:rsid w:val="00350CA2"/>
    <w:rsid w:val="003E3E13"/>
    <w:rsid w:val="003F6DED"/>
    <w:rsid w:val="004D2A33"/>
    <w:rsid w:val="005324D1"/>
    <w:rsid w:val="005918FE"/>
    <w:rsid w:val="005B5C88"/>
    <w:rsid w:val="005D1615"/>
    <w:rsid w:val="006251A6"/>
    <w:rsid w:val="006557C0"/>
    <w:rsid w:val="0068385A"/>
    <w:rsid w:val="006A5D3E"/>
    <w:rsid w:val="00794229"/>
    <w:rsid w:val="00930AF0"/>
    <w:rsid w:val="00966127"/>
    <w:rsid w:val="009E4A15"/>
    <w:rsid w:val="009F4D6D"/>
    <w:rsid w:val="009F69EE"/>
    <w:rsid w:val="00AB2AA3"/>
    <w:rsid w:val="00B164A6"/>
    <w:rsid w:val="00B6489B"/>
    <w:rsid w:val="00B73089"/>
    <w:rsid w:val="00BC13FF"/>
    <w:rsid w:val="00BF4F20"/>
    <w:rsid w:val="00CA60F3"/>
    <w:rsid w:val="00E32670"/>
    <w:rsid w:val="00F07FF4"/>
    <w:rsid w:val="00F3352E"/>
    <w:rsid w:val="00F6163B"/>
    <w:rsid w:val="00F8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68385A"/>
    <w:pPr>
      <w:ind w:leftChars="200" w:left="480"/>
    </w:pPr>
  </w:style>
  <w:style w:type="paragraph" w:customStyle="1" w:styleId="Default">
    <w:name w:val="Default"/>
    <w:rsid w:val="003E3E13"/>
    <w:pPr>
      <w:autoSpaceDE w:val="0"/>
      <w:autoSpaceDN w:val="0"/>
      <w:adjustRightInd w:val="0"/>
    </w:pPr>
    <w:rPr>
      <w:rFonts w:ascii="Zawgyi-One" w:eastAsia="Zawgyi-One" w:hAnsiTheme="minorHAnsi" w:cs="Zawgyi-One"/>
      <w:color w:val="000000"/>
      <w:lang w:bidi="km-KH"/>
    </w:rPr>
  </w:style>
  <w:style w:type="character" w:customStyle="1" w:styleId="ab">
    <w:name w:val="清單段落 字元"/>
    <w:link w:val="aa"/>
    <w:uiPriority w:val="34"/>
    <w:locked/>
    <w:rsid w:val="00250A36"/>
  </w:style>
  <w:style w:type="paragraph" w:styleId="ac">
    <w:name w:val="header"/>
    <w:basedOn w:val="a"/>
    <w:link w:val="ad"/>
    <w:uiPriority w:val="99"/>
    <w:unhideWhenUsed/>
    <w:rsid w:val="00BC1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C13FF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C1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C13F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68385A"/>
    <w:pPr>
      <w:ind w:leftChars="200" w:left="480"/>
    </w:pPr>
  </w:style>
  <w:style w:type="paragraph" w:customStyle="1" w:styleId="Default">
    <w:name w:val="Default"/>
    <w:rsid w:val="003E3E13"/>
    <w:pPr>
      <w:autoSpaceDE w:val="0"/>
      <w:autoSpaceDN w:val="0"/>
      <w:adjustRightInd w:val="0"/>
    </w:pPr>
    <w:rPr>
      <w:rFonts w:ascii="Zawgyi-One" w:eastAsia="Zawgyi-One" w:hAnsiTheme="minorHAnsi" w:cs="Zawgyi-One"/>
      <w:color w:val="000000"/>
      <w:lang w:bidi="km-KH"/>
    </w:rPr>
  </w:style>
  <w:style w:type="character" w:customStyle="1" w:styleId="ab">
    <w:name w:val="清單段落 字元"/>
    <w:link w:val="aa"/>
    <w:uiPriority w:val="34"/>
    <w:locked/>
    <w:rsid w:val="00250A36"/>
  </w:style>
  <w:style w:type="paragraph" w:styleId="ac">
    <w:name w:val="header"/>
    <w:basedOn w:val="a"/>
    <w:link w:val="ad"/>
    <w:uiPriority w:val="99"/>
    <w:unhideWhenUsed/>
    <w:rsid w:val="00BC1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C13FF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C1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C13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2022-05-03T06:51:00Z</dcterms:created>
  <dcterms:modified xsi:type="dcterms:W3CDTF">2022-05-03T06:51:00Z</dcterms:modified>
</cp:coreProperties>
</file>