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3B6C6" w14:textId="53EE272A" w:rsidR="00D0056F" w:rsidRPr="00A91E7C" w:rsidRDefault="00D0056F" w:rsidP="0094434C">
      <w:pPr>
        <w:adjustRightInd w:val="0"/>
        <w:snapToGrid w:val="0"/>
        <w:spacing w:line="240" w:lineRule="atLeast"/>
        <w:rPr>
          <w:rFonts w:eastAsia="標楷體"/>
        </w:rPr>
      </w:pPr>
      <w:r w:rsidRPr="00A91E7C">
        <w:rPr>
          <w:rFonts w:eastAsia="標楷體"/>
          <w:bdr w:val="single" w:sz="4" w:space="0" w:color="auto"/>
        </w:rPr>
        <w:t>附件伍</w:t>
      </w:r>
      <w:r w:rsidR="00A028EA" w:rsidRPr="00A91E7C">
        <w:rPr>
          <w:rFonts w:eastAsia="標楷體"/>
          <w:bdr w:val="single" w:sz="4" w:space="0" w:color="auto"/>
        </w:rPr>
        <w:t>-1</w:t>
      </w:r>
    </w:p>
    <w:p w14:paraId="2717BD05" w14:textId="7726FED1" w:rsidR="00D0056F" w:rsidRPr="00A91E7C" w:rsidRDefault="00400198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A91E7C">
        <w:rPr>
          <w:rFonts w:eastAsia="標楷體"/>
          <w:b/>
          <w:sz w:val="28"/>
          <w:szCs w:val="28"/>
        </w:rPr>
        <w:t>高雄市</w:t>
      </w:r>
      <w:r w:rsidR="00D75DDD" w:rsidRPr="00A91E7C">
        <w:rPr>
          <w:rFonts w:eastAsia="標楷體"/>
          <w:b/>
          <w:sz w:val="28"/>
          <w:szCs w:val="28"/>
        </w:rPr>
        <w:t>三民</w:t>
      </w:r>
      <w:r w:rsidRPr="00A91E7C">
        <w:rPr>
          <w:rFonts w:eastAsia="標楷體"/>
          <w:b/>
          <w:sz w:val="28"/>
          <w:szCs w:val="28"/>
        </w:rPr>
        <w:t>區</w:t>
      </w:r>
      <w:r w:rsidRPr="00A91E7C">
        <w:rPr>
          <w:rFonts w:eastAsia="標楷體"/>
          <w:b/>
          <w:sz w:val="28"/>
          <w:szCs w:val="28"/>
        </w:rPr>
        <w:t xml:space="preserve"> </w:t>
      </w:r>
      <w:r w:rsidR="00D75DDD" w:rsidRPr="00A91E7C">
        <w:rPr>
          <w:rFonts w:eastAsia="標楷體"/>
          <w:b/>
          <w:sz w:val="28"/>
          <w:szCs w:val="28"/>
        </w:rPr>
        <w:t>莊敬</w:t>
      </w:r>
      <w:r w:rsidR="00E13B90" w:rsidRPr="00A91E7C">
        <w:rPr>
          <w:rFonts w:eastAsia="標楷體"/>
          <w:b/>
          <w:sz w:val="28"/>
          <w:szCs w:val="28"/>
        </w:rPr>
        <w:t>國小</w:t>
      </w:r>
      <w:r w:rsidR="00D0056F" w:rsidRPr="00A91E7C">
        <w:rPr>
          <w:rFonts w:eastAsia="標楷體"/>
          <w:b/>
          <w:sz w:val="28"/>
          <w:szCs w:val="28"/>
          <w:u w:val="single"/>
        </w:rPr>
        <w:t xml:space="preserve"> </w:t>
      </w:r>
      <w:r w:rsidR="00D75DDD" w:rsidRPr="00A91E7C">
        <w:rPr>
          <w:rFonts w:eastAsia="標楷體"/>
          <w:b/>
          <w:sz w:val="28"/>
          <w:szCs w:val="28"/>
          <w:u w:val="single"/>
        </w:rPr>
        <w:t>四</w:t>
      </w:r>
      <w:r w:rsidR="00D0056F" w:rsidRPr="00A91E7C">
        <w:rPr>
          <w:rFonts w:eastAsia="標楷體"/>
          <w:b/>
          <w:sz w:val="28"/>
          <w:szCs w:val="28"/>
          <w:u w:val="single"/>
        </w:rPr>
        <w:t xml:space="preserve"> </w:t>
      </w:r>
      <w:r w:rsidR="00D0056F" w:rsidRPr="00A91E7C">
        <w:rPr>
          <w:rFonts w:eastAsia="標楷體"/>
          <w:b/>
          <w:sz w:val="28"/>
          <w:szCs w:val="28"/>
        </w:rPr>
        <w:t>年級第</w:t>
      </w:r>
      <w:r w:rsidR="00D0056F" w:rsidRPr="00A91E7C">
        <w:rPr>
          <w:rFonts w:eastAsia="標楷體"/>
          <w:b/>
          <w:sz w:val="28"/>
          <w:szCs w:val="28"/>
          <w:u w:val="single"/>
        </w:rPr>
        <w:t xml:space="preserve"> </w:t>
      </w:r>
      <w:r w:rsidR="00D75DDD" w:rsidRPr="00A91E7C">
        <w:rPr>
          <w:rFonts w:eastAsia="標楷體"/>
          <w:b/>
          <w:sz w:val="28"/>
          <w:szCs w:val="28"/>
          <w:u w:val="single"/>
        </w:rPr>
        <w:t>111</w:t>
      </w:r>
      <w:r w:rsidR="00D0056F" w:rsidRPr="00A91E7C">
        <w:rPr>
          <w:rFonts w:eastAsia="標楷體"/>
          <w:b/>
          <w:sz w:val="28"/>
          <w:szCs w:val="28"/>
          <w:u w:val="single"/>
        </w:rPr>
        <w:t xml:space="preserve"> </w:t>
      </w:r>
      <w:r w:rsidR="00D75DDD" w:rsidRPr="00A91E7C">
        <w:rPr>
          <w:rFonts w:eastAsia="標楷體"/>
          <w:b/>
          <w:sz w:val="28"/>
          <w:szCs w:val="28"/>
          <w:u w:val="single"/>
        </w:rPr>
        <w:t>學年上</w:t>
      </w:r>
      <w:r w:rsidR="00D0056F" w:rsidRPr="00A91E7C">
        <w:rPr>
          <w:rFonts w:eastAsia="標楷體"/>
          <w:b/>
          <w:sz w:val="28"/>
          <w:szCs w:val="28"/>
        </w:rPr>
        <w:t>學期</w:t>
      </w:r>
      <w:r w:rsidR="00307F3D" w:rsidRPr="00A91E7C">
        <w:rPr>
          <w:rFonts w:eastAsia="標楷體"/>
          <w:b/>
          <w:sz w:val="28"/>
          <w:szCs w:val="28"/>
        </w:rPr>
        <w:t>部定課程【</w:t>
      </w:r>
      <w:r w:rsidR="00A91E7C" w:rsidRPr="00A91E7C">
        <w:rPr>
          <w:rFonts w:eastAsia="標楷體"/>
          <w:b/>
          <w:color w:val="000000" w:themeColor="text1"/>
          <w:sz w:val="28"/>
          <w:szCs w:val="28"/>
        </w:rPr>
        <w:t>康軒版</w:t>
      </w:r>
      <w:r w:rsidRPr="00A91E7C">
        <w:rPr>
          <w:rFonts w:eastAsia="標楷體"/>
          <w:b/>
          <w:sz w:val="28"/>
          <w:szCs w:val="28"/>
        </w:rPr>
        <w:t>藝術</w:t>
      </w:r>
      <w:r w:rsidR="00D0056F" w:rsidRPr="00A91E7C">
        <w:rPr>
          <w:rFonts w:eastAsia="標楷體"/>
          <w:b/>
          <w:sz w:val="28"/>
          <w:szCs w:val="28"/>
        </w:rPr>
        <w:t>領域</w:t>
      </w:r>
      <w:r w:rsidR="00307F3D" w:rsidRPr="00A91E7C">
        <w:rPr>
          <w:rFonts w:eastAsia="標楷體"/>
          <w:b/>
          <w:sz w:val="28"/>
          <w:szCs w:val="28"/>
        </w:rPr>
        <w:t>】</w:t>
      </w:r>
      <w:r w:rsidR="00DD0F14" w:rsidRPr="00A91E7C">
        <w:rPr>
          <w:rFonts w:eastAsia="標楷體"/>
          <w:b/>
          <w:sz w:val="28"/>
          <w:szCs w:val="28"/>
        </w:rPr>
        <w:t>課程</w:t>
      </w:r>
      <w:r w:rsidR="00D0056F" w:rsidRPr="00A91E7C">
        <w:rPr>
          <w:rFonts w:eastAsia="標楷體"/>
          <w:b/>
          <w:sz w:val="28"/>
          <w:szCs w:val="28"/>
        </w:rPr>
        <w:t>計畫</w:t>
      </w:r>
      <w:r w:rsidR="00A028EA" w:rsidRPr="00A91E7C">
        <w:rPr>
          <w:rFonts w:eastAsia="標楷體"/>
          <w:b/>
          <w:color w:val="000000" w:themeColor="text1"/>
          <w:sz w:val="28"/>
          <w:szCs w:val="28"/>
        </w:rPr>
        <w:t>(</w:t>
      </w:r>
      <w:r w:rsidR="00A028EA" w:rsidRPr="00A91E7C">
        <w:rPr>
          <w:rFonts w:eastAsia="標楷體"/>
          <w:b/>
          <w:color w:val="000000" w:themeColor="text1"/>
          <w:sz w:val="28"/>
          <w:szCs w:val="28"/>
        </w:rPr>
        <w:t>新課綱</w:t>
      </w:r>
      <w:r w:rsidR="00A028EA" w:rsidRPr="00A91E7C">
        <w:rPr>
          <w:rFonts w:eastAsia="標楷體"/>
          <w:b/>
          <w:color w:val="000000" w:themeColor="text1"/>
          <w:sz w:val="28"/>
          <w:szCs w:val="28"/>
        </w:rPr>
        <w:t>)</w:t>
      </w:r>
      <w:r w:rsidR="00A91E7C" w:rsidRPr="00A91E7C">
        <w:rPr>
          <w:rFonts w:eastAsia="標楷體"/>
          <w:b/>
          <w:color w:val="000000" w:themeColor="text1"/>
          <w:sz w:val="28"/>
          <w:szCs w:val="28"/>
        </w:rPr>
        <w:t xml:space="preserve"> 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3"/>
        <w:gridCol w:w="1276"/>
        <w:gridCol w:w="1559"/>
        <w:gridCol w:w="3260"/>
        <w:gridCol w:w="2977"/>
        <w:gridCol w:w="1134"/>
        <w:gridCol w:w="1276"/>
        <w:gridCol w:w="1134"/>
        <w:gridCol w:w="1257"/>
      </w:tblGrid>
      <w:tr w:rsidR="00B77512" w:rsidRPr="00A91E7C" w14:paraId="097719BF" w14:textId="747F9131" w:rsidTr="009D6948">
        <w:trPr>
          <w:trHeight w:val="487"/>
          <w:jc w:val="center"/>
        </w:trPr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單元</w:t>
            </w:r>
            <w:r w:rsidRPr="00A91E7C">
              <w:rPr>
                <w:rFonts w:eastAsia="標楷體"/>
              </w:rPr>
              <w:t>/</w:t>
            </w:r>
            <w:r w:rsidRPr="00A91E7C">
              <w:rPr>
                <w:rFonts w:eastAsia="標楷體"/>
              </w:rPr>
              <w:t>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對應領域</w:t>
            </w:r>
          </w:p>
          <w:p w14:paraId="1A60C8E2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核心素養指標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學習重點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A91E7C" w:rsidRDefault="00B77512" w:rsidP="00692C2E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線上教學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A91E7C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91E7C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CF1E8AE" w14:textId="7A588F6D" w:rsidR="00B77512" w:rsidRPr="00A91E7C" w:rsidRDefault="00B77512" w:rsidP="00A91E7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91E7C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A91E7C" w:rsidRPr="00A91E7C" w14:paraId="53EFA068" w14:textId="477839FF" w:rsidTr="009D6948">
        <w:trPr>
          <w:trHeight w:val="590"/>
          <w:jc w:val="center"/>
        </w:trPr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學習內容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學習表現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A91E7C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A91E7C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A91E7C" w:rsidRDefault="00B77512" w:rsidP="00692C2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A91E7C" w:rsidRPr="00A91E7C" w14:paraId="016C0EDE" w14:textId="763B19DD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3D30" w14:textId="77777777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 w:rsidR="0066389F" w:rsidRPr="00A91E7C">
              <w:rPr>
                <w:rFonts w:eastAsia="標楷體"/>
              </w:rPr>
              <w:t>一</w:t>
            </w:r>
            <w:r w:rsidRPr="00A91E7C">
              <w:rPr>
                <w:rFonts w:eastAsia="標楷體" w:hint="eastAsia"/>
              </w:rPr>
              <w:t>週</w:t>
            </w:r>
          </w:p>
          <w:p w14:paraId="78F8F1C6" w14:textId="77777777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 w:rsidR="0066389F" w:rsidRPr="00A91E7C">
              <w:rPr>
                <w:rFonts w:eastAsia="標楷體"/>
              </w:rPr>
              <w:t>二</w:t>
            </w:r>
            <w:r w:rsidRPr="00A91E7C">
              <w:rPr>
                <w:rFonts w:eastAsia="標楷體" w:hint="eastAsia"/>
              </w:rPr>
              <w:t>週</w:t>
            </w:r>
          </w:p>
          <w:p w14:paraId="2AE99FCE" w14:textId="01604054" w:rsidR="0066389F" w:rsidRPr="00A91E7C" w:rsidRDefault="00A91E7C" w:rsidP="00A91E7C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 w:hint="eastAsia"/>
              </w:rPr>
              <w:t>第</w:t>
            </w:r>
            <w:r w:rsidR="0066389F" w:rsidRPr="00A91E7C">
              <w:rPr>
                <w:rFonts w:eastAsia="標楷體"/>
              </w:rPr>
              <w:t>三</w:t>
            </w:r>
            <w:r w:rsidRPr="00A91E7C">
              <w:rPr>
                <w:rFonts w:eastAsia="標楷體" w:hint="eastAsia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47C7F" w14:textId="15132A48" w:rsidR="0066389F" w:rsidRPr="00A91E7C" w:rsidRDefault="0066389F" w:rsidP="001B0011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第一單元美麗的大地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90C19" w14:textId="4A87D6C4" w:rsidR="0066389F" w:rsidRPr="00A91E7C" w:rsidRDefault="0066389F" w:rsidP="00400198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-E-A1</w:t>
            </w:r>
            <w:r w:rsidRPr="00A91E7C">
              <w:rPr>
                <w:rFonts w:eastAsia="標楷體"/>
              </w:rPr>
              <w:t>參與藝術活動，探索生活美感。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DAADB" w14:textId="77777777" w:rsidR="00A91E7C" w:rsidRDefault="0066389F" w:rsidP="00A91E7C">
            <w:pPr>
              <w:snapToGrid w:val="0"/>
              <w:rPr>
                <w:rFonts w:eastAsia="標楷體" w:hint="eastAsia"/>
              </w:rPr>
            </w:pPr>
            <w:r w:rsidRPr="00A91E7C">
              <w:rPr>
                <w:rFonts w:eastAsia="標楷體"/>
              </w:rPr>
              <w:t>音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多元形式歌曲，如：獨唱、齊唱等。基礎歌唱技巧，如：聲音探索、姿勢等。</w:t>
            </w:r>
            <w:bookmarkStart w:id="0" w:name="_GoBack"/>
            <w:bookmarkEnd w:id="0"/>
          </w:p>
          <w:p w14:paraId="4161ED81" w14:textId="29501709" w:rsidR="0066389F" w:rsidRPr="00A91E7C" w:rsidRDefault="00A91E7C" w:rsidP="009E1E0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音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-5</w:t>
            </w:r>
            <w:r w:rsidRPr="00A91E7C">
              <w:rPr>
                <w:rFonts w:eastAsia="標楷體"/>
              </w:rPr>
              <w:t>簡易即興，如：肢體即興、節奏即興、曲調即興等。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9F5F" w14:textId="68D051EB" w:rsidR="00A91E7C" w:rsidRPr="00A91E7C" w:rsidRDefault="00A91E7C" w:rsidP="00A91E7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能透過聽唱、聽奏及讀譜，建立與展現歌唱及演奏的基本技巧。</w:t>
            </w:r>
          </w:p>
          <w:p w14:paraId="64E14035" w14:textId="1AE39ECE" w:rsidR="0066389F" w:rsidRPr="00A91E7C" w:rsidRDefault="00A91E7C" w:rsidP="00400198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</w:t>
            </w:r>
            <w:r w:rsidR="0066389F" w:rsidRPr="00A91E7C">
              <w:rPr>
                <w:rFonts w:eastAsia="標楷體"/>
              </w:rPr>
              <w:t>-</w:t>
            </w:r>
            <w:r w:rsidR="0066389F" w:rsidRPr="00A91E7C">
              <w:rPr>
                <w:rFonts w:ascii="新細明體" w:hAnsi="新細明體" w:cs="新細明體" w:hint="eastAsia"/>
              </w:rPr>
              <w:t>Ⅱ</w:t>
            </w:r>
            <w:r w:rsidR="0066389F" w:rsidRPr="00A91E7C">
              <w:rPr>
                <w:rFonts w:eastAsia="標楷體"/>
              </w:rPr>
              <w:t>-2</w:t>
            </w:r>
            <w:r w:rsidR="0066389F" w:rsidRPr="00A91E7C">
              <w:rPr>
                <w:rFonts w:eastAsia="標楷體"/>
              </w:rPr>
              <w:t>能觀察並體會藝術與生活的關係。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04E3A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1.</w:t>
            </w:r>
            <w:r w:rsidRPr="00A91E7C">
              <w:rPr>
                <w:rFonts w:eastAsia="標楷體"/>
              </w:rPr>
              <w:t>口試</w:t>
            </w:r>
          </w:p>
          <w:p w14:paraId="08F5F3B8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2.</w:t>
            </w:r>
            <w:r w:rsidRPr="00A91E7C">
              <w:rPr>
                <w:rFonts w:eastAsia="標楷體"/>
              </w:rPr>
              <w:t>實作</w:t>
            </w:r>
          </w:p>
          <w:p w14:paraId="5E939BDB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筆試</w:t>
            </w:r>
            <w:r w:rsidRPr="00A91E7C">
              <w:rPr>
                <w:rFonts w:eastAsia="標楷體"/>
              </w:rPr>
              <w:br/>
              <w:t>4.</w:t>
            </w:r>
            <w:r w:rsidRPr="00A91E7C">
              <w:rPr>
                <w:rFonts w:eastAsia="標楷體"/>
              </w:rPr>
              <w:t>鑑賞</w:t>
            </w:r>
          </w:p>
          <w:p w14:paraId="306922FF" w14:textId="5FCEFB5F" w:rsidR="0066389F" w:rsidRPr="00A91E7C" w:rsidRDefault="0066389F" w:rsidP="00721254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5.</w:t>
            </w:r>
            <w:r w:rsidRPr="00A91E7C">
              <w:rPr>
                <w:rFonts w:eastAsia="標楷體"/>
              </w:rPr>
              <w:t>學生自評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961" w14:textId="3EF83FC1" w:rsidR="0066389F" w:rsidRPr="00A91E7C" w:rsidRDefault="0066389F" w:rsidP="008470EA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8FFD" w14:textId="423F63FA" w:rsidR="0066389F" w:rsidRPr="00A91E7C" w:rsidRDefault="0066389F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A3C" w14:textId="0BF58A7B" w:rsidR="0066389F" w:rsidRPr="00A91E7C" w:rsidRDefault="0066389F" w:rsidP="00B77512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A91E7C" w:rsidRPr="00A91E7C" w14:paraId="5E476135" w14:textId="6C675FD0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092AE" w14:textId="77777777" w:rsidR="00A91E7C" w:rsidRDefault="00A91E7C" w:rsidP="00692C2E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四</w:t>
            </w:r>
            <w:r w:rsidRPr="00A91E7C">
              <w:rPr>
                <w:rFonts w:eastAsia="標楷體" w:hint="eastAsia"/>
              </w:rPr>
              <w:t>週</w:t>
            </w:r>
          </w:p>
          <w:p w14:paraId="639B7215" w14:textId="77777777" w:rsidR="00A91E7C" w:rsidRDefault="00A91E7C" w:rsidP="00692C2E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五</w:t>
            </w:r>
            <w:r w:rsidRPr="00A91E7C">
              <w:rPr>
                <w:rFonts w:eastAsia="標楷體" w:hint="eastAsia"/>
              </w:rPr>
              <w:t>週</w:t>
            </w:r>
          </w:p>
          <w:p w14:paraId="2982F8D9" w14:textId="5D74814B" w:rsidR="0066389F" w:rsidRPr="00A91E7C" w:rsidRDefault="00A91E7C" w:rsidP="00692C2E">
            <w:pPr>
              <w:jc w:val="center"/>
              <w:rPr>
                <w:rFonts w:eastAsia="標楷體"/>
                <w:b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六</w:t>
            </w:r>
            <w:r w:rsidRPr="00A91E7C">
              <w:rPr>
                <w:rFonts w:eastAsia="標楷體" w:hint="eastAsia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4464E36D" w:rsidR="0066389F" w:rsidRPr="00A91E7C" w:rsidRDefault="0066389F" w:rsidP="00FF77D3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第二單元動人的樂聲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009071B7" w:rsidR="0066389F" w:rsidRPr="00A91E7C" w:rsidRDefault="0066389F" w:rsidP="00A91E7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-E-A1</w:t>
            </w:r>
            <w:r w:rsidRPr="00A91E7C">
              <w:rPr>
                <w:rFonts w:eastAsia="標楷體"/>
              </w:rPr>
              <w:t>參與藝術活動，探索生活美感。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3EAA" w14:textId="77777777" w:rsidR="0066389F" w:rsidRPr="00A91E7C" w:rsidRDefault="0066389F" w:rsidP="0072125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音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048A17FE" w14:textId="6553543C" w:rsidR="0066389F" w:rsidRPr="00A91E7C" w:rsidRDefault="0066389F" w:rsidP="0072125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度等。</w:t>
            </w:r>
          </w:p>
          <w:p w14:paraId="0635C4CB" w14:textId="067FF3E7" w:rsidR="0066389F" w:rsidRPr="00A91E7C" w:rsidRDefault="0066389F" w:rsidP="003C71A5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音</w:t>
            </w:r>
            <w:r w:rsidRPr="00A91E7C">
              <w:rPr>
                <w:rFonts w:eastAsia="標楷體"/>
              </w:rPr>
              <w:t>A-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46CB" w14:textId="77777777" w:rsidR="0066389F" w:rsidRPr="00A91E7C" w:rsidRDefault="0066389F" w:rsidP="00721254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-5</w:t>
            </w:r>
            <w:r w:rsidRPr="00A91E7C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31E49085" w14:textId="77777777" w:rsidR="0066389F" w:rsidRPr="00A91E7C" w:rsidRDefault="0066389F" w:rsidP="0072125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2-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能使用音樂語彙、肢體等多元方式，回應聆聽的感受。</w:t>
            </w:r>
          </w:p>
          <w:p w14:paraId="57CB483F" w14:textId="012ED863" w:rsidR="0066389F" w:rsidRPr="00A91E7C" w:rsidRDefault="0066389F" w:rsidP="00133E8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2-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-4</w:t>
            </w:r>
            <w:r w:rsidRPr="00A91E7C">
              <w:rPr>
                <w:rFonts w:eastAsia="標楷體"/>
              </w:rPr>
              <w:t>能認識與描述樂曲創作背景，體會音樂與生活的關聯。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1D58A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1.</w:t>
            </w:r>
            <w:r w:rsidRPr="00A91E7C">
              <w:rPr>
                <w:rFonts w:eastAsia="標楷體"/>
              </w:rPr>
              <w:t>口試</w:t>
            </w:r>
          </w:p>
          <w:p w14:paraId="3DC9E23B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2.</w:t>
            </w:r>
            <w:r w:rsidRPr="00A91E7C">
              <w:rPr>
                <w:rFonts w:eastAsia="標楷體"/>
              </w:rPr>
              <w:t>實作</w:t>
            </w:r>
          </w:p>
          <w:p w14:paraId="04F8B5C6" w14:textId="77777777" w:rsidR="0066389F" w:rsidRPr="00A91E7C" w:rsidRDefault="0066389F" w:rsidP="00A0629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筆試</w:t>
            </w:r>
            <w:r w:rsidRPr="00A91E7C">
              <w:rPr>
                <w:rFonts w:eastAsia="標楷體"/>
              </w:rPr>
              <w:br/>
              <w:t>4.</w:t>
            </w:r>
            <w:r w:rsidRPr="00A91E7C">
              <w:rPr>
                <w:rFonts w:eastAsia="標楷體"/>
              </w:rPr>
              <w:t>鑑賞</w:t>
            </w:r>
          </w:p>
          <w:p w14:paraId="2C9F7D52" w14:textId="54621338" w:rsidR="0066389F" w:rsidRPr="00A91E7C" w:rsidRDefault="0066389F" w:rsidP="00721254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5.</w:t>
            </w:r>
            <w:r w:rsidRPr="00A91E7C">
              <w:rPr>
                <w:rFonts w:eastAsia="標楷體"/>
              </w:rPr>
              <w:t>學生自評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40672ADC" w:rsidR="0066389F" w:rsidRPr="00A91E7C" w:rsidRDefault="0066389F" w:rsidP="003C71A5">
            <w:pPr>
              <w:snapToGrid w:val="0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4084C" w14:textId="567ACBA4" w:rsidR="0066389F" w:rsidRDefault="00A91E7C" w:rsidP="00692C2E">
            <w:pPr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" w:char="F0FE"/>
            </w:r>
            <w:r w:rsidR="0066389F" w:rsidRPr="00A91E7C">
              <w:rPr>
                <w:rFonts w:eastAsia="標楷體"/>
                <w:color w:val="000000" w:themeColor="text1"/>
              </w:rPr>
              <w:t>線上教學</w:t>
            </w:r>
          </w:p>
          <w:p w14:paraId="14C8997E" w14:textId="43BA91F0" w:rsidR="00A91E7C" w:rsidRPr="00A91E7C" w:rsidRDefault="00A91E7C" w:rsidP="00692C2E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線上音樂演奏影片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9D9B" w14:textId="77777777" w:rsidR="0066389F" w:rsidRPr="00A91E7C" w:rsidRDefault="0066389F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A91E7C" w:rsidRPr="00A91E7C" w14:paraId="1A99AD09" w14:textId="555224A4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10924" w14:textId="77777777" w:rsidR="00A91E7C" w:rsidRDefault="00A91E7C" w:rsidP="00692C2E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七</w:t>
            </w:r>
            <w:r w:rsidRPr="00A91E7C">
              <w:rPr>
                <w:rFonts w:eastAsia="標楷體" w:hint="eastAsia"/>
              </w:rPr>
              <w:t>週</w:t>
            </w:r>
          </w:p>
          <w:p w14:paraId="428CAB6C" w14:textId="77777777" w:rsidR="00A91E7C" w:rsidRDefault="00A91E7C" w:rsidP="00692C2E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八</w:t>
            </w:r>
            <w:r w:rsidRPr="00A91E7C">
              <w:rPr>
                <w:rFonts w:eastAsia="標楷體" w:hint="eastAsia"/>
              </w:rPr>
              <w:t>週</w:t>
            </w:r>
          </w:p>
          <w:p w14:paraId="7369283C" w14:textId="29993902" w:rsidR="0066389F" w:rsidRPr="00A91E7C" w:rsidRDefault="00A91E7C" w:rsidP="00692C2E">
            <w:pPr>
              <w:jc w:val="center"/>
              <w:rPr>
                <w:rFonts w:eastAsia="標楷體"/>
                <w:b/>
                <w:bCs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九</w:t>
            </w:r>
            <w:r w:rsidRPr="00A91E7C">
              <w:rPr>
                <w:rFonts w:eastAsia="標楷體" w:hint="eastAsia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5C6F5D8A" w:rsidR="0066389F" w:rsidRPr="00A91E7C" w:rsidRDefault="0066389F" w:rsidP="007454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第三單元色彩實驗室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5BC85CF" w:rsidR="0066389F" w:rsidRPr="00A91E7C" w:rsidRDefault="0066389F" w:rsidP="00A91E7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-E-B3</w:t>
            </w:r>
            <w:r w:rsidRPr="00A91E7C">
              <w:rPr>
                <w:rFonts w:eastAsia="標楷體"/>
              </w:rPr>
              <w:t>善用多元感官，察覺感知藝術與生活的關聯，以豐富美感經驗。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173E" w14:textId="30F859EB" w:rsidR="0066389F" w:rsidRPr="00A91E7C" w:rsidRDefault="0066389F" w:rsidP="00133E8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色彩感知、造形與空間的探索。</w:t>
            </w:r>
          </w:p>
          <w:p w14:paraId="783A6AEC" w14:textId="5B8F3070" w:rsidR="0066389F" w:rsidRPr="00A91E7C" w:rsidRDefault="0066389F" w:rsidP="00133E8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媒材、技法及工具知能。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05B7E" w14:textId="6825ADE9" w:rsidR="0066389F" w:rsidRPr="00A91E7C" w:rsidRDefault="0066389F" w:rsidP="00133E8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能探索視覺元素，並表達自我感受與想像。</w:t>
            </w:r>
          </w:p>
          <w:p w14:paraId="7424E57B" w14:textId="48798C6D" w:rsidR="0066389F" w:rsidRPr="00A91E7C" w:rsidRDefault="0066389F" w:rsidP="00133E8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-3</w:t>
            </w:r>
            <w:r w:rsidRPr="00A91E7C">
              <w:rPr>
                <w:rFonts w:eastAsia="標楷體"/>
              </w:rPr>
              <w:t>能試探媒材特性與技法，進行創作。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F9C5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1.</w:t>
            </w:r>
            <w:r w:rsidRPr="00A91E7C">
              <w:rPr>
                <w:rFonts w:eastAsia="標楷體"/>
              </w:rPr>
              <w:t>口試</w:t>
            </w:r>
          </w:p>
          <w:p w14:paraId="76A9F9F1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2.</w:t>
            </w:r>
            <w:r w:rsidRPr="00A91E7C">
              <w:rPr>
                <w:rFonts w:eastAsia="標楷體"/>
              </w:rPr>
              <w:t>實作</w:t>
            </w:r>
          </w:p>
          <w:p w14:paraId="71E68AA8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同儕互評</w:t>
            </w:r>
          </w:p>
          <w:p w14:paraId="346255D4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4.</w:t>
            </w:r>
            <w:r w:rsidRPr="00A91E7C">
              <w:rPr>
                <w:rFonts w:eastAsia="標楷體"/>
              </w:rPr>
              <w:t>作業</w:t>
            </w:r>
          </w:p>
          <w:p w14:paraId="4684825D" w14:textId="3B83772A" w:rsidR="0066389F" w:rsidRPr="00A91E7C" w:rsidRDefault="0066389F" w:rsidP="006D364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5.</w:t>
            </w:r>
            <w:r w:rsidRPr="00A91E7C">
              <w:rPr>
                <w:rFonts w:eastAsia="標楷體"/>
              </w:rPr>
              <w:t>學生自評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A0D061D" w:rsidR="0066389F" w:rsidRPr="00A91E7C" w:rsidRDefault="0066389F" w:rsidP="00EA37D1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291D" w14:textId="77777777" w:rsidR="00A91E7C" w:rsidRDefault="00A91E7C" w:rsidP="00A91E7C">
            <w:pPr>
              <w:jc w:val="center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sym w:font="Wingdings" w:char="F0FE"/>
            </w:r>
            <w:r w:rsidRPr="00A91E7C">
              <w:rPr>
                <w:rFonts w:eastAsia="標楷體"/>
                <w:color w:val="000000" w:themeColor="text1"/>
              </w:rPr>
              <w:t>線上教學</w:t>
            </w:r>
          </w:p>
          <w:p w14:paraId="35E67926" w14:textId="437CC01A" w:rsidR="0066389F" w:rsidRPr="00A91E7C" w:rsidRDefault="00A91E7C" w:rsidP="00A91E7C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線上</w:t>
            </w:r>
            <w:r>
              <w:rPr>
                <w:rFonts w:eastAsia="標楷體" w:hint="eastAsia"/>
                <w:color w:val="000000" w:themeColor="text1"/>
              </w:rPr>
              <w:t>藝術品導覽解說影片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7F8B" w14:textId="77777777" w:rsidR="0066389F" w:rsidRPr="00A91E7C" w:rsidRDefault="0066389F" w:rsidP="00692C2E">
            <w:pPr>
              <w:jc w:val="center"/>
              <w:rPr>
                <w:rFonts w:eastAsia="標楷體"/>
                <w:color w:val="FF0000"/>
              </w:rPr>
            </w:pPr>
          </w:p>
        </w:tc>
      </w:tr>
      <w:tr w:rsidR="00A91E7C" w:rsidRPr="00A91E7C" w14:paraId="4562EFA5" w14:textId="03ADDAC8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D558" w14:textId="77777777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 w:rsidRPr="00A91E7C">
              <w:rPr>
                <w:rFonts w:eastAsia="標楷體" w:hint="eastAsia"/>
              </w:rPr>
              <w:t>週</w:t>
            </w:r>
          </w:p>
          <w:p w14:paraId="2281A9E0" w14:textId="77777777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十一</w:t>
            </w:r>
            <w:r w:rsidRPr="00A91E7C">
              <w:rPr>
                <w:rFonts w:eastAsia="標楷體" w:hint="eastAsia"/>
              </w:rPr>
              <w:t>週</w:t>
            </w:r>
          </w:p>
          <w:p w14:paraId="149004D8" w14:textId="635EAC79" w:rsidR="0066389F" w:rsidRPr="00A91E7C" w:rsidRDefault="00A91E7C" w:rsidP="00A91E7C">
            <w:pPr>
              <w:jc w:val="center"/>
              <w:rPr>
                <w:rFonts w:eastAsia="標楷體"/>
                <w:b/>
                <w:bCs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十二</w:t>
            </w:r>
            <w:r w:rsidRPr="00A91E7C">
              <w:rPr>
                <w:rFonts w:eastAsia="標楷體" w:hint="eastAsia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22F544F6" w:rsidR="0066389F" w:rsidRPr="00A91E7C" w:rsidRDefault="0066389F" w:rsidP="007454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第四單元</w:t>
            </w:r>
            <w:r w:rsidRPr="00A91E7C">
              <w:rPr>
                <w:rFonts w:eastAsia="標楷體"/>
              </w:rPr>
              <w:lastRenderedPageBreak/>
              <w:t>圖紋創意家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F864B" w14:textId="77777777" w:rsidR="0066389F" w:rsidRPr="00A91E7C" w:rsidRDefault="0066389F" w:rsidP="00133E8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藝</w:t>
            </w:r>
            <w:r w:rsidRPr="00A91E7C">
              <w:rPr>
                <w:rFonts w:eastAsia="標楷體"/>
              </w:rPr>
              <w:t>-E-B1</w:t>
            </w:r>
            <w:r w:rsidRPr="00A91E7C">
              <w:rPr>
                <w:rFonts w:eastAsia="標楷體"/>
              </w:rPr>
              <w:t>理解</w:t>
            </w:r>
            <w:r w:rsidRPr="00A91E7C">
              <w:rPr>
                <w:rFonts w:eastAsia="標楷體"/>
              </w:rPr>
              <w:lastRenderedPageBreak/>
              <w:t>藝術符號，以表達情意觀點。</w:t>
            </w:r>
          </w:p>
          <w:p w14:paraId="7D5FDAF6" w14:textId="77777777" w:rsidR="0066389F" w:rsidRPr="00A91E7C" w:rsidRDefault="0066389F" w:rsidP="00133E8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-E-B3</w:t>
            </w:r>
            <w:r w:rsidRPr="00A91E7C">
              <w:rPr>
                <w:rFonts w:eastAsia="標楷體"/>
              </w:rPr>
              <w:t>善用多元感官，察覺感知藝術與生活的關聯，以豐富美感經驗。</w:t>
            </w:r>
          </w:p>
          <w:p w14:paraId="20149B77" w14:textId="616008E6" w:rsidR="0066389F" w:rsidRPr="00A91E7C" w:rsidRDefault="0066389F" w:rsidP="00133E8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-E-C2</w:t>
            </w:r>
            <w:r w:rsidRPr="00A91E7C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C5FCF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視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色彩感知、造形與</w:t>
            </w:r>
            <w:r w:rsidRPr="00A91E7C">
              <w:rPr>
                <w:rFonts w:eastAsia="標楷體"/>
              </w:rPr>
              <w:lastRenderedPageBreak/>
              <w:t>空間的探索。</w:t>
            </w:r>
          </w:p>
          <w:p w14:paraId="03B43CA7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媒材、技法及工具知能。</w:t>
            </w:r>
          </w:p>
          <w:p w14:paraId="15D82E27" w14:textId="4AEAF850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-3</w:t>
            </w:r>
            <w:r w:rsidRPr="00A91E7C">
              <w:rPr>
                <w:rFonts w:eastAsia="標楷體"/>
              </w:rPr>
              <w:t>點線面創作體驗、平面與立體創作、聯想創作。</w:t>
            </w:r>
          </w:p>
          <w:p w14:paraId="34878BD7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A-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視覺元素、生活之美、視覺聯想。</w:t>
            </w:r>
          </w:p>
          <w:p w14:paraId="4F0C8149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A-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自然物與人造物、藝術作品與藝術家。</w:t>
            </w:r>
          </w:p>
          <w:p w14:paraId="519CF47A" w14:textId="2DC8A09E" w:rsidR="0066389F" w:rsidRPr="00A91E7C" w:rsidRDefault="0066389F" w:rsidP="005A5ED1">
            <w:pPr>
              <w:rPr>
                <w:rFonts w:eastAsia="標楷體"/>
                <w:dstrike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P-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藝術蒐藏、生活實作、環境布置。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B2F5E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-6</w:t>
            </w:r>
            <w:r w:rsidRPr="00A91E7C">
              <w:rPr>
                <w:rFonts w:eastAsia="標楷體"/>
              </w:rPr>
              <w:t>能使用視覺元素與</w:t>
            </w:r>
            <w:r w:rsidRPr="00A91E7C">
              <w:rPr>
                <w:rFonts w:eastAsia="標楷體"/>
              </w:rPr>
              <w:lastRenderedPageBreak/>
              <w:t>想像力，豐富創作主題。</w:t>
            </w:r>
          </w:p>
          <w:p w14:paraId="67566A6E" w14:textId="77777777" w:rsidR="0066389F" w:rsidRPr="00A91E7C" w:rsidRDefault="0066389F" w:rsidP="005A5ED1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2-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能發現生活中的視覺元素，並表達自己的情感。</w:t>
            </w:r>
          </w:p>
          <w:p w14:paraId="793DFA90" w14:textId="77777777" w:rsidR="0066389F" w:rsidRPr="00A91E7C" w:rsidRDefault="0066389F" w:rsidP="005A5ED1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2-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-5</w:t>
            </w:r>
            <w:r w:rsidRPr="00A91E7C">
              <w:rPr>
                <w:rFonts w:eastAsia="標楷體"/>
              </w:rPr>
              <w:t>能觀察生活物件與藝術作品，並珍視自己與他人的創作。</w:t>
            </w:r>
          </w:p>
          <w:p w14:paraId="12484340" w14:textId="16C73793" w:rsidR="0066389F" w:rsidRPr="00A91E7C" w:rsidRDefault="0066389F" w:rsidP="005A5ED1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2-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-7</w:t>
            </w:r>
            <w:r w:rsidRPr="00A91E7C">
              <w:rPr>
                <w:rFonts w:eastAsia="標楷體"/>
              </w:rPr>
              <w:t>能描述自己和他人作品的特徵。</w:t>
            </w:r>
          </w:p>
          <w:p w14:paraId="7948B86D" w14:textId="77777777" w:rsidR="0066389F" w:rsidRPr="00A91E7C" w:rsidRDefault="0066389F" w:rsidP="005A5ED1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能觀察並體會藝術與生活的關係。</w:t>
            </w:r>
          </w:p>
          <w:p w14:paraId="0D5BDAC5" w14:textId="1CCF3187" w:rsidR="0066389F" w:rsidRPr="00A91E7C" w:rsidRDefault="0066389F" w:rsidP="005A5ED1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-4</w:t>
            </w:r>
            <w:r w:rsidRPr="00A91E7C">
              <w:rPr>
                <w:rFonts w:eastAsia="標楷體"/>
              </w:rPr>
              <w:t>能透過物件蒐集或藝術創作，美化生活環境。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5A381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1.</w:t>
            </w:r>
            <w:r w:rsidRPr="00A91E7C">
              <w:rPr>
                <w:rFonts w:eastAsia="標楷體"/>
              </w:rPr>
              <w:t>口試</w:t>
            </w:r>
          </w:p>
          <w:p w14:paraId="628E7B5B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lastRenderedPageBreak/>
              <w:t>2.</w:t>
            </w:r>
            <w:r w:rsidRPr="00A91E7C">
              <w:rPr>
                <w:rFonts w:eastAsia="標楷體"/>
              </w:rPr>
              <w:t>實作</w:t>
            </w:r>
          </w:p>
          <w:p w14:paraId="0F1F36B1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同儕互評</w:t>
            </w:r>
          </w:p>
          <w:p w14:paraId="3B81D59B" w14:textId="77777777" w:rsidR="0066389F" w:rsidRPr="00A91E7C" w:rsidRDefault="0066389F" w:rsidP="00A0629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4.</w:t>
            </w:r>
            <w:r w:rsidRPr="00A91E7C">
              <w:rPr>
                <w:rFonts w:eastAsia="標楷體"/>
              </w:rPr>
              <w:t>作業</w:t>
            </w:r>
          </w:p>
          <w:p w14:paraId="17E46101" w14:textId="7EEC62B6" w:rsidR="0066389F" w:rsidRPr="00A91E7C" w:rsidRDefault="0066389F" w:rsidP="006D364E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5.</w:t>
            </w:r>
            <w:r w:rsidRPr="00A91E7C">
              <w:rPr>
                <w:rFonts w:eastAsia="標楷體"/>
              </w:rPr>
              <w:t>學生自評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60B0828A" w:rsidR="0066389F" w:rsidRPr="00A91E7C" w:rsidRDefault="0066389F" w:rsidP="00EF0607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988B" w14:textId="2C869643" w:rsidR="0066389F" w:rsidRPr="00A91E7C" w:rsidRDefault="0066389F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D19F" w14:textId="77777777" w:rsidR="0066389F" w:rsidRPr="00A91E7C" w:rsidRDefault="0066389F" w:rsidP="00692C2E">
            <w:pPr>
              <w:jc w:val="center"/>
              <w:rPr>
                <w:rFonts w:eastAsia="標楷體"/>
              </w:rPr>
            </w:pPr>
          </w:p>
        </w:tc>
      </w:tr>
      <w:tr w:rsidR="00A91E7C" w:rsidRPr="00A91E7C" w14:paraId="35C5A315" w14:textId="30AC859F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03F2" w14:textId="65E3CA6C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三</w:t>
            </w:r>
            <w:r w:rsidRPr="00A91E7C">
              <w:rPr>
                <w:rFonts w:eastAsia="標楷體" w:hint="eastAsia"/>
              </w:rPr>
              <w:t>週</w:t>
            </w:r>
          </w:p>
          <w:p w14:paraId="51430699" w14:textId="1915AC14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四</w:t>
            </w:r>
            <w:r w:rsidRPr="00A91E7C">
              <w:rPr>
                <w:rFonts w:eastAsia="標楷體" w:hint="eastAsia"/>
              </w:rPr>
              <w:t>週</w:t>
            </w:r>
          </w:p>
          <w:p w14:paraId="2FA73058" w14:textId="77777777" w:rsidR="000924EA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五</w:t>
            </w:r>
            <w:r w:rsidRPr="00A91E7C">
              <w:rPr>
                <w:rFonts w:eastAsia="標楷體" w:hint="eastAsia"/>
              </w:rPr>
              <w:t>週</w:t>
            </w:r>
          </w:p>
          <w:p w14:paraId="68553FA5" w14:textId="77777777" w:rsidR="00A91E7C" w:rsidRDefault="00A91E7C" w:rsidP="00A91E7C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第十六週</w:t>
            </w:r>
          </w:p>
          <w:p w14:paraId="7F90643B" w14:textId="45E9B23E" w:rsidR="00A91E7C" w:rsidRPr="00A91E7C" w:rsidRDefault="00A91E7C" w:rsidP="00A91E7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第十七週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64EC4805" w:rsidR="000924EA" w:rsidRPr="00A91E7C" w:rsidRDefault="000924EA" w:rsidP="007454C6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第五單元想像的旅程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74D6CFB" w:rsidR="000924EA" w:rsidRPr="00A91E7C" w:rsidRDefault="000924EA" w:rsidP="00A91E7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-E-A1</w:t>
            </w:r>
            <w:r w:rsidRPr="00A91E7C">
              <w:rPr>
                <w:rFonts w:eastAsia="標楷體"/>
              </w:rPr>
              <w:t>參與藝術活動，探索生活美感。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4B50" w14:textId="08E76D49" w:rsidR="000924EA" w:rsidRPr="00A91E7C" w:rsidRDefault="000924EA" w:rsidP="008349CB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表</w:t>
            </w:r>
            <w:r w:rsidRPr="00A91E7C">
              <w:rPr>
                <w:rFonts w:eastAsia="標楷體"/>
              </w:rPr>
              <w:t>P-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展演分工與呈現、劇場禮儀。</w:t>
            </w:r>
          </w:p>
          <w:p w14:paraId="0F6A90F3" w14:textId="2D549355" w:rsidR="000924EA" w:rsidRPr="00A91E7C" w:rsidRDefault="000924EA" w:rsidP="008349CB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表</w:t>
            </w:r>
            <w:r w:rsidRPr="00A91E7C">
              <w:rPr>
                <w:rFonts w:eastAsia="標楷體"/>
              </w:rPr>
              <w:t>P-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各類形式的表演藝術活動。</w:t>
            </w:r>
          </w:p>
          <w:p w14:paraId="4B00D69D" w14:textId="319AD251" w:rsidR="000924EA" w:rsidRPr="00A91E7C" w:rsidRDefault="000924EA" w:rsidP="008349CB">
            <w:pPr>
              <w:rPr>
                <w:rFonts w:eastAsia="標楷體"/>
                <w:dstrike/>
              </w:rPr>
            </w:pPr>
            <w:r w:rsidRPr="00A91E7C">
              <w:rPr>
                <w:rFonts w:eastAsia="標楷體"/>
              </w:rPr>
              <w:t>表</w:t>
            </w:r>
            <w:r w:rsidRPr="00A91E7C">
              <w:rPr>
                <w:rFonts w:eastAsia="標楷體"/>
              </w:rPr>
              <w:t>P-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-4</w:t>
            </w:r>
            <w:r w:rsidRPr="00A91E7C">
              <w:rPr>
                <w:rFonts w:eastAsia="標楷體"/>
              </w:rPr>
              <w:t>劇場遊戲、即興活動、角色扮演。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6DA" w14:textId="15BAB1D6" w:rsidR="000924EA" w:rsidRPr="00A91E7C" w:rsidRDefault="000924EA" w:rsidP="008349CB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-4</w:t>
            </w:r>
            <w:r w:rsidRPr="00A91E7C">
              <w:rPr>
                <w:rFonts w:eastAsia="標楷體"/>
              </w:rPr>
              <w:t>能感知、探索與表現表演藝術的元素和形式。</w:t>
            </w:r>
          </w:p>
          <w:p w14:paraId="6B87A95F" w14:textId="116E9050" w:rsidR="000924EA" w:rsidRPr="00A91E7C" w:rsidRDefault="000924EA" w:rsidP="008349CB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-7</w:t>
            </w:r>
            <w:r w:rsidRPr="00A91E7C">
              <w:rPr>
                <w:rFonts w:eastAsia="標楷體"/>
              </w:rPr>
              <w:t>能創作簡短的表演。</w:t>
            </w:r>
          </w:p>
          <w:p w14:paraId="7A36156E" w14:textId="74E2D61D" w:rsidR="000924EA" w:rsidRPr="00A91E7C" w:rsidRDefault="000924EA" w:rsidP="008349CB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-2</w:t>
            </w:r>
            <w:r w:rsidRPr="00A91E7C">
              <w:rPr>
                <w:rFonts w:eastAsia="標楷體"/>
              </w:rPr>
              <w:t>能觀察並體會藝術與生活的關係。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1C67" w14:textId="77777777" w:rsidR="000924EA" w:rsidRPr="00A91E7C" w:rsidRDefault="000924EA" w:rsidP="00900F3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1.</w:t>
            </w:r>
            <w:r w:rsidRPr="00A91E7C">
              <w:rPr>
                <w:rFonts w:eastAsia="標楷體"/>
              </w:rPr>
              <w:t>口試</w:t>
            </w:r>
          </w:p>
          <w:p w14:paraId="26AE7FAD" w14:textId="77777777" w:rsidR="000924EA" w:rsidRPr="00A91E7C" w:rsidRDefault="000924EA" w:rsidP="00900F3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2.</w:t>
            </w:r>
            <w:r w:rsidRPr="00A91E7C">
              <w:rPr>
                <w:rFonts w:eastAsia="標楷體"/>
              </w:rPr>
              <w:t>實作</w:t>
            </w:r>
          </w:p>
          <w:p w14:paraId="07E11958" w14:textId="0F64C4D3" w:rsidR="000924EA" w:rsidRPr="00A91E7C" w:rsidRDefault="000924EA" w:rsidP="006D364E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同儕互評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64394BFD" w:rsidR="000924EA" w:rsidRPr="00A91E7C" w:rsidRDefault="000924EA" w:rsidP="004404C4">
            <w:pPr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05ABE09" w:rsidR="000924EA" w:rsidRPr="00A91E7C" w:rsidRDefault="000924EA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0924EA" w:rsidRPr="00A91E7C" w:rsidRDefault="000924EA" w:rsidP="00692C2E">
            <w:pPr>
              <w:jc w:val="center"/>
              <w:rPr>
                <w:rFonts w:eastAsia="標楷體"/>
              </w:rPr>
            </w:pPr>
          </w:p>
        </w:tc>
      </w:tr>
      <w:tr w:rsidR="00A91E7C" w:rsidRPr="00A91E7C" w14:paraId="398267FF" w14:textId="77777777" w:rsidTr="009D6948">
        <w:trPr>
          <w:jc w:val="center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60861" w14:textId="5F7D4B2A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八</w:t>
            </w:r>
            <w:r w:rsidRPr="00A91E7C">
              <w:rPr>
                <w:rFonts w:eastAsia="標楷體" w:hint="eastAsia"/>
              </w:rPr>
              <w:t>週</w:t>
            </w:r>
          </w:p>
          <w:p w14:paraId="4A4C47DB" w14:textId="3E56787C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十</w:t>
            </w:r>
            <w:r>
              <w:rPr>
                <w:rFonts w:eastAsia="標楷體" w:hint="eastAsia"/>
              </w:rPr>
              <w:t>九</w:t>
            </w:r>
            <w:r w:rsidRPr="00A91E7C">
              <w:rPr>
                <w:rFonts w:eastAsia="標楷體" w:hint="eastAsia"/>
              </w:rPr>
              <w:t>週</w:t>
            </w:r>
          </w:p>
          <w:p w14:paraId="6B6D757F" w14:textId="2D2E6C4B" w:rsidR="00A91E7C" w:rsidRDefault="00A91E7C" w:rsidP="00A91E7C">
            <w:pPr>
              <w:jc w:val="center"/>
              <w:rPr>
                <w:rFonts w:eastAsia="標楷體" w:hint="eastAsia"/>
              </w:rPr>
            </w:pPr>
            <w:r w:rsidRPr="00A91E7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廿</w:t>
            </w:r>
            <w:r w:rsidRPr="00A91E7C">
              <w:rPr>
                <w:rFonts w:eastAsia="標楷體" w:hint="eastAsia"/>
              </w:rPr>
              <w:t>週</w:t>
            </w:r>
          </w:p>
          <w:p w14:paraId="1319172E" w14:textId="1E688CE4" w:rsidR="000924EA" w:rsidRPr="00A91E7C" w:rsidRDefault="00A91E7C" w:rsidP="00A91E7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廿一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AEF4A" w14:textId="48C5C0E8" w:rsidR="000924EA" w:rsidRPr="00A91E7C" w:rsidRDefault="000924EA" w:rsidP="00FF77D3">
            <w:pPr>
              <w:jc w:val="center"/>
              <w:rPr>
                <w:rFonts w:eastAsia="標楷體"/>
              </w:rPr>
            </w:pPr>
            <w:r w:rsidRPr="00A91E7C">
              <w:rPr>
                <w:rFonts w:eastAsia="標楷體"/>
              </w:rPr>
              <w:t>第六單元歡樂遊行趣</w:t>
            </w:r>
            <w:r w:rsidRPr="00A91E7C">
              <w:rPr>
                <w:rFonts w:eastAsia="標楷體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D0D7" w14:textId="59D3FC61" w:rsidR="000924EA" w:rsidRPr="00A91E7C" w:rsidRDefault="000924EA" w:rsidP="00EF0607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藝</w:t>
            </w:r>
            <w:r w:rsidRPr="00A91E7C">
              <w:rPr>
                <w:rFonts w:eastAsia="標楷體"/>
              </w:rPr>
              <w:t>-E-C2</w:t>
            </w:r>
            <w:r w:rsidRPr="00A91E7C">
              <w:rPr>
                <w:rFonts w:eastAsia="標楷體"/>
              </w:rPr>
              <w:t>透過藝術實踐，學習理解他人感受與團隊合作的能力。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5A9" w14:textId="77777777" w:rsidR="000924EA" w:rsidRPr="00A91E7C" w:rsidRDefault="000924EA" w:rsidP="008349CB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音</w:t>
            </w:r>
            <w:r w:rsidRPr="00A91E7C">
              <w:rPr>
                <w:rFonts w:eastAsia="標楷體"/>
              </w:rPr>
              <w:t>E-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多元形式歌曲，如：獨唱、齊唱等。基礎歌唱技巧，如：聲音探索、姿勢等。</w:t>
            </w:r>
          </w:p>
          <w:p w14:paraId="138A6B40" w14:textId="2368DF8E" w:rsidR="000924EA" w:rsidRPr="00A91E7C" w:rsidRDefault="000924EA" w:rsidP="00A91E7C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視</w:t>
            </w:r>
            <w:r w:rsidRPr="00A91E7C">
              <w:rPr>
                <w:rFonts w:eastAsia="標楷體"/>
              </w:rPr>
              <w:t>A-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-1</w:t>
            </w:r>
            <w:r w:rsidRPr="00A91E7C">
              <w:rPr>
                <w:rFonts w:eastAsia="標楷體"/>
              </w:rPr>
              <w:t>視覺元素、生活之美、視覺聯想。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F814" w14:textId="77777777" w:rsidR="000924EA" w:rsidRPr="00A91E7C" w:rsidRDefault="000924EA" w:rsidP="00D043AF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1-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-5</w:t>
            </w:r>
            <w:r w:rsidRPr="00A91E7C">
              <w:rPr>
                <w:rFonts w:eastAsia="標楷體"/>
              </w:rPr>
              <w:t>能依據引導，感知與探索音樂元素，嘗試簡易的即興，展現對創作的興趣。</w:t>
            </w:r>
          </w:p>
          <w:p w14:paraId="404130FE" w14:textId="089E4A7E" w:rsidR="000924EA" w:rsidRPr="00A91E7C" w:rsidRDefault="000924EA" w:rsidP="00D043AF">
            <w:pPr>
              <w:rPr>
                <w:rFonts w:eastAsia="標楷體"/>
              </w:rPr>
            </w:pPr>
            <w:r w:rsidRPr="00A91E7C">
              <w:rPr>
                <w:rFonts w:eastAsia="標楷體"/>
              </w:rPr>
              <w:t>3-</w:t>
            </w:r>
            <w:r w:rsidRPr="00A91E7C">
              <w:rPr>
                <w:rFonts w:ascii="新細明體" w:hAnsi="新細明體" w:cs="新細明體" w:hint="eastAsia"/>
              </w:rPr>
              <w:t>Ⅱ</w:t>
            </w:r>
            <w:r w:rsidRPr="00A91E7C">
              <w:rPr>
                <w:rFonts w:eastAsia="標楷體"/>
              </w:rPr>
              <w:t>-5</w:t>
            </w:r>
            <w:r w:rsidRPr="00A91E7C">
              <w:rPr>
                <w:rFonts w:eastAsia="標楷體"/>
              </w:rPr>
              <w:t>能透過藝術表現形式，認識與探索群己關係及互動。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375DB" w14:textId="77777777" w:rsidR="000924EA" w:rsidRPr="00A91E7C" w:rsidRDefault="000924EA" w:rsidP="00900F3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1.</w:t>
            </w:r>
            <w:r w:rsidRPr="00A91E7C">
              <w:rPr>
                <w:rFonts w:eastAsia="標楷體"/>
              </w:rPr>
              <w:t>口試</w:t>
            </w:r>
          </w:p>
          <w:p w14:paraId="7F1D2846" w14:textId="77777777" w:rsidR="000924EA" w:rsidRPr="00A91E7C" w:rsidRDefault="000924EA" w:rsidP="00900F3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2.</w:t>
            </w:r>
            <w:r w:rsidRPr="00A91E7C">
              <w:rPr>
                <w:rFonts w:eastAsia="標楷體"/>
              </w:rPr>
              <w:t>實作</w:t>
            </w:r>
          </w:p>
          <w:p w14:paraId="1C9EFDD8" w14:textId="77777777" w:rsidR="000924EA" w:rsidRPr="00A91E7C" w:rsidRDefault="000924EA" w:rsidP="00900F34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3.</w:t>
            </w:r>
            <w:r w:rsidRPr="00A91E7C">
              <w:rPr>
                <w:rFonts w:eastAsia="標楷體"/>
              </w:rPr>
              <w:t>同儕互評</w:t>
            </w:r>
          </w:p>
          <w:p w14:paraId="200169B3" w14:textId="1A7CF70D" w:rsidR="000924EA" w:rsidRPr="00A91E7C" w:rsidRDefault="000924EA" w:rsidP="00D043AF">
            <w:pPr>
              <w:snapToGrid w:val="0"/>
              <w:rPr>
                <w:rFonts w:eastAsia="標楷體"/>
              </w:rPr>
            </w:pPr>
            <w:r w:rsidRPr="00A91E7C">
              <w:rPr>
                <w:rFonts w:eastAsia="標楷體"/>
              </w:rPr>
              <w:t>4.</w:t>
            </w:r>
            <w:r w:rsidRPr="00A91E7C">
              <w:rPr>
                <w:rFonts w:eastAsia="標楷體"/>
              </w:rPr>
              <w:t>鑑賞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0C14E" w14:textId="3B27F14A" w:rsidR="000924EA" w:rsidRPr="00A91E7C" w:rsidRDefault="000924EA" w:rsidP="004404C4">
            <w:pPr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BFE6" w14:textId="06607BDA" w:rsidR="000924EA" w:rsidRPr="00A91E7C" w:rsidRDefault="000924EA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06A" w14:textId="77777777" w:rsidR="000924EA" w:rsidRPr="00A91E7C" w:rsidRDefault="000924EA" w:rsidP="00692C2E">
            <w:pPr>
              <w:jc w:val="center"/>
              <w:rPr>
                <w:rFonts w:eastAsia="標楷體"/>
              </w:rPr>
            </w:pPr>
          </w:p>
        </w:tc>
      </w:tr>
    </w:tbl>
    <w:p w14:paraId="588AE701" w14:textId="77777777" w:rsidR="00D0056F" w:rsidRPr="00A91E7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A91E7C">
        <w:rPr>
          <w:rFonts w:eastAsia="標楷體"/>
        </w:rPr>
        <w:t>註</w:t>
      </w:r>
      <w:r w:rsidRPr="00A91E7C">
        <w:rPr>
          <w:rFonts w:eastAsia="標楷體"/>
        </w:rPr>
        <w:t>1</w:t>
      </w:r>
      <w:r w:rsidRPr="00A91E7C">
        <w:rPr>
          <w:rFonts w:eastAsia="標楷體"/>
        </w:rPr>
        <w:t>：若為一個單元或主題跨數週實施，可合併欄位書寫。</w:t>
      </w:r>
    </w:p>
    <w:p w14:paraId="282527EF" w14:textId="77777777" w:rsidR="0094434C" w:rsidRPr="00A91E7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A91E7C">
        <w:rPr>
          <w:rFonts w:eastAsia="標楷體"/>
        </w:rPr>
        <w:lastRenderedPageBreak/>
        <w:t>註</w:t>
      </w:r>
      <w:r w:rsidRPr="00A91E7C">
        <w:rPr>
          <w:rFonts w:eastAsia="標楷體"/>
        </w:rPr>
        <w:t>2</w:t>
      </w:r>
      <w:r w:rsidRPr="00A91E7C">
        <w:rPr>
          <w:rFonts w:eastAsia="標楷體"/>
        </w:rPr>
        <w:t>：「</w:t>
      </w:r>
      <w:r w:rsidRPr="00A91E7C">
        <w:rPr>
          <w:rFonts w:eastAsia="標楷體"/>
          <w:kern w:val="0"/>
        </w:rPr>
        <w:t>議題融入」中「法定議題」為必要項目，課綱議題則為鼓勵填寫。</w:t>
      </w:r>
      <w:r w:rsidRPr="00A91E7C">
        <w:rPr>
          <w:rFonts w:eastAsia="標楷體"/>
        </w:rPr>
        <w:t>(</w:t>
      </w:r>
      <w:r w:rsidRPr="00A91E7C">
        <w:rPr>
          <w:rFonts w:eastAsia="標楷體"/>
        </w:rPr>
        <w:t>例：法定</w:t>
      </w:r>
      <w:r w:rsidRPr="00A91E7C">
        <w:rPr>
          <w:rFonts w:eastAsia="標楷體"/>
        </w:rPr>
        <w:t>/</w:t>
      </w:r>
      <w:r w:rsidRPr="00A91E7C">
        <w:rPr>
          <w:rFonts w:eastAsia="標楷體"/>
        </w:rPr>
        <w:t>課綱：領域</w:t>
      </w:r>
      <w:r w:rsidRPr="00A91E7C">
        <w:rPr>
          <w:rFonts w:eastAsia="標楷體"/>
        </w:rPr>
        <w:t>-</w:t>
      </w:r>
      <w:r w:rsidRPr="00A91E7C">
        <w:rPr>
          <w:rFonts w:eastAsia="標楷體"/>
        </w:rPr>
        <w:t>議題</w:t>
      </w:r>
      <w:r w:rsidRPr="00A91E7C">
        <w:rPr>
          <w:rFonts w:eastAsia="標楷體"/>
        </w:rPr>
        <w:t>-(</w:t>
      </w:r>
      <w:r w:rsidRPr="00A91E7C">
        <w:rPr>
          <w:rFonts w:eastAsia="標楷體"/>
        </w:rPr>
        <w:t>議題實質內涵代碼</w:t>
      </w:r>
      <w:r w:rsidRPr="00A91E7C">
        <w:rPr>
          <w:rFonts w:eastAsia="標楷體"/>
        </w:rPr>
        <w:t>)-</w:t>
      </w:r>
      <w:r w:rsidRPr="00A91E7C">
        <w:rPr>
          <w:rFonts w:eastAsia="標楷體"/>
        </w:rPr>
        <w:t>時數</w:t>
      </w:r>
      <w:r w:rsidRPr="00A91E7C">
        <w:rPr>
          <w:rFonts w:eastAsia="標楷體"/>
        </w:rPr>
        <w:t>)</w:t>
      </w:r>
      <w:r w:rsidR="0094434C" w:rsidRPr="00A91E7C">
        <w:rPr>
          <w:rFonts w:eastAsia="標楷體"/>
        </w:rPr>
        <w:t>。</w:t>
      </w:r>
    </w:p>
    <w:p w14:paraId="4AEBB315" w14:textId="448E74D7" w:rsidR="00D0056F" w:rsidRPr="00A91E7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A91E7C">
        <w:rPr>
          <w:rFonts w:eastAsia="標楷體"/>
        </w:rPr>
        <w:t>（一）法定議題：</w:t>
      </w:r>
      <w:r w:rsidR="00CE57C7" w:rsidRPr="00A91E7C">
        <w:rPr>
          <w:rFonts w:eastAsia="標楷體"/>
        </w:rPr>
        <w:t>依每學年度核定函辦理。</w:t>
      </w:r>
    </w:p>
    <w:p w14:paraId="6F2C6543" w14:textId="77777777" w:rsidR="0094434C" w:rsidRPr="00A91E7C" w:rsidRDefault="00D0056F" w:rsidP="00A91E7C">
      <w:pPr>
        <w:adjustRightInd w:val="0"/>
        <w:snapToGrid w:val="0"/>
        <w:spacing w:line="240" w:lineRule="atLeast"/>
        <w:ind w:left="1841" w:hangingChars="767" w:hanging="1841"/>
        <w:jc w:val="both"/>
        <w:rPr>
          <w:rFonts w:eastAsia="標楷體"/>
        </w:rPr>
      </w:pPr>
      <w:r w:rsidRPr="00A91E7C">
        <w:rPr>
          <w:rFonts w:eastAsia="標楷體"/>
        </w:rPr>
        <w:t>（二）課綱議題：</w:t>
      </w:r>
      <w:r w:rsidRPr="00A91E7C">
        <w:rPr>
          <w:rFonts w:eastAsia="標楷體"/>
          <w:spacing w:val="9"/>
          <w:u w:val="single"/>
        </w:rPr>
        <w:t>性別平等</w:t>
      </w:r>
      <w:r w:rsidRPr="00A91E7C">
        <w:rPr>
          <w:rFonts w:eastAsia="標楷體"/>
          <w:spacing w:val="9"/>
        </w:rPr>
        <w:t>、</w:t>
      </w:r>
      <w:r w:rsidRPr="00A91E7C">
        <w:rPr>
          <w:rFonts w:eastAsia="標楷體"/>
          <w:spacing w:val="9"/>
          <w:u w:val="single"/>
        </w:rPr>
        <w:t>環境</w:t>
      </w:r>
      <w:r w:rsidRPr="00A91E7C">
        <w:rPr>
          <w:rFonts w:eastAsia="標楷體"/>
          <w:spacing w:val="9"/>
        </w:rPr>
        <w:t>、</w:t>
      </w:r>
      <w:r w:rsidRPr="00A91E7C">
        <w:rPr>
          <w:rFonts w:eastAsia="標楷體"/>
          <w:spacing w:val="9"/>
          <w:u w:val="single"/>
        </w:rPr>
        <w:t>海洋</w:t>
      </w:r>
      <w:r w:rsidRPr="00A91E7C">
        <w:rPr>
          <w:rFonts w:eastAsia="標楷體"/>
        </w:rPr>
        <w:t>、</w:t>
      </w:r>
      <w:r w:rsidRPr="00A91E7C">
        <w:rPr>
          <w:rFonts w:eastAsia="標楷體"/>
          <w:u w:val="single"/>
        </w:rPr>
        <w:t>家庭教育</w:t>
      </w:r>
      <w:r w:rsidRPr="00A91E7C">
        <w:rPr>
          <w:rFonts w:eastAsia="標楷體"/>
          <w:spacing w:val="9"/>
        </w:rPr>
        <w:t>、人權、品德、生命、法治、科技、資</w:t>
      </w:r>
      <w:r w:rsidRPr="00A91E7C">
        <w:rPr>
          <w:rFonts w:eastAsia="標楷體"/>
        </w:rPr>
        <w:t>訊、能源、安全、防災、生涯規劃、多元文化、閱讀素養、戶外教育、國際教育、原住民族教育。</w:t>
      </w:r>
    </w:p>
    <w:p w14:paraId="104A2444" w14:textId="27D9EBA2" w:rsidR="00A656AC" w:rsidRPr="00A91E7C" w:rsidRDefault="002F47BD" w:rsidP="00A91E7C">
      <w:pPr>
        <w:adjustRightInd w:val="0"/>
        <w:snapToGrid w:val="0"/>
        <w:spacing w:line="240" w:lineRule="atLeast"/>
        <w:ind w:left="1838" w:hangingChars="766" w:hanging="1838"/>
        <w:jc w:val="both"/>
        <w:rPr>
          <w:rFonts w:eastAsia="標楷體"/>
        </w:rPr>
      </w:pPr>
      <w:r w:rsidRPr="00A91E7C">
        <w:rPr>
          <w:rFonts w:eastAsia="標楷體"/>
        </w:rPr>
        <w:t>（三）</w:t>
      </w:r>
      <w:r w:rsidR="00A656AC" w:rsidRPr="00A91E7C">
        <w:rPr>
          <w:rFonts w:eastAsia="標楷體"/>
        </w:rPr>
        <w:t>請與附件参</w:t>
      </w:r>
      <w:r w:rsidR="00A656AC" w:rsidRPr="00A91E7C">
        <w:rPr>
          <w:rFonts w:eastAsia="標楷體"/>
        </w:rPr>
        <w:t>-2(e-2)</w:t>
      </w:r>
      <w:r w:rsidR="00A656AC" w:rsidRPr="00A91E7C">
        <w:rPr>
          <w:rFonts w:eastAsia="標楷體"/>
        </w:rPr>
        <w:t>「法律規定教育議題或重要宣導融入課程規劃檢核表」相對照。</w:t>
      </w:r>
    </w:p>
    <w:p w14:paraId="35188315" w14:textId="7FF06922" w:rsidR="00D0056F" w:rsidRPr="00A91E7C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u w:val="single"/>
        </w:rPr>
      </w:pPr>
      <w:r w:rsidRPr="00A91E7C">
        <w:rPr>
          <w:rFonts w:eastAsia="標楷體"/>
          <w:color w:val="FF0000"/>
        </w:rPr>
        <w:t>註</w:t>
      </w:r>
      <w:r w:rsidRPr="00A91E7C">
        <w:rPr>
          <w:rFonts w:eastAsia="標楷體"/>
          <w:color w:val="FF0000"/>
        </w:rPr>
        <w:t>3</w:t>
      </w:r>
      <w:r w:rsidRPr="00A91E7C">
        <w:rPr>
          <w:rFonts w:eastAsia="標楷體"/>
          <w:color w:val="FF0000"/>
        </w:rPr>
        <w:t>：</w:t>
      </w:r>
      <w:r w:rsidR="00CE57C7" w:rsidRPr="00A91E7C">
        <w:rPr>
          <w:rFonts w:eastAsia="標楷體"/>
          <w:b/>
          <w:color w:val="FF0000"/>
          <w:u w:val="single"/>
        </w:rPr>
        <w:t>六</w:t>
      </w:r>
      <w:r w:rsidR="00FD7D72" w:rsidRPr="00A91E7C">
        <w:rPr>
          <w:rFonts w:eastAsia="標楷體"/>
          <w:b/>
          <w:color w:val="FF0000"/>
          <w:u w:val="single"/>
        </w:rPr>
        <w:t>年級</w:t>
      </w:r>
      <w:r w:rsidR="00640E6D" w:rsidRPr="00A91E7C">
        <w:rPr>
          <w:rFonts w:eastAsia="標楷體"/>
          <w:b/>
          <w:color w:val="FF0000"/>
          <w:u w:val="single"/>
        </w:rPr>
        <w:t>第二</w:t>
      </w:r>
      <w:r w:rsidRPr="00A91E7C">
        <w:rPr>
          <w:rFonts w:eastAsia="標楷體"/>
          <w:b/>
          <w:color w:val="FF0000"/>
          <w:u w:val="single"/>
        </w:rPr>
        <w:t>學期</w:t>
      </w:r>
      <w:r w:rsidRPr="00A91E7C">
        <w:rPr>
          <w:rFonts w:eastAsia="標楷體"/>
          <w:b/>
          <w:color w:val="FF0000"/>
          <w:kern w:val="0"/>
          <w:u w:val="single"/>
        </w:rPr>
        <w:t>須規劃學生畢業考後至畢業前課程活動之安排。</w:t>
      </w:r>
    </w:p>
    <w:p w14:paraId="14B4F298" w14:textId="13349262" w:rsidR="0094434C" w:rsidRPr="00A91E7C" w:rsidRDefault="0094434C" w:rsidP="00A91E7C">
      <w:pPr>
        <w:adjustRightInd w:val="0"/>
        <w:snapToGrid w:val="0"/>
        <w:spacing w:line="240" w:lineRule="atLeast"/>
        <w:ind w:left="625" w:hangingChars="260" w:hanging="625"/>
        <w:jc w:val="both"/>
        <w:rPr>
          <w:rFonts w:eastAsia="標楷體"/>
          <w:color w:val="000000" w:themeColor="text1"/>
        </w:rPr>
      </w:pPr>
      <w:r w:rsidRPr="00A91E7C">
        <w:rPr>
          <w:rFonts w:eastAsia="標楷體"/>
          <w:b/>
          <w:color w:val="FF0000"/>
          <w:kern w:val="0"/>
          <w:u w:val="single"/>
        </w:rPr>
        <w:t>註</w:t>
      </w:r>
      <w:r w:rsidRPr="00A91E7C">
        <w:rPr>
          <w:rFonts w:eastAsia="標楷體"/>
          <w:b/>
          <w:color w:val="FF0000"/>
          <w:kern w:val="0"/>
          <w:u w:val="single"/>
        </w:rPr>
        <w:t>4</w:t>
      </w:r>
      <w:r w:rsidRPr="00A91E7C">
        <w:rPr>
          <w:rFonts w:eastAsia="標楷體"/>
          <w:color w:val="FF0000"/>
        </w:rPr>
        <w:t>：</w:t>
      </w:r>
      <w:r w:rsidRPr="00A91E7C">
        <w:rPr>
          <w:rFonts w:eastAsia="標楷體"/>
          <w:b/>
          <w:color w:val="FF0000"/>
        </w:rPr>
        <w:t>評量方式撰寫</w:t>
      </w:r>
      <w:r w:rsidRPr="00A91E7C">
        <w:rPr>
          <w:rFonts w:eastAsia="標楷體"/>
        </w:rPr>
        <w:t>請參採「國民小學及國民中學學生成績評量準則」</w:t>
      </w:r>
      <w:r w:rsidRPr="00A91E7C">
        <w:rPr>
          <w:rFonts w:eastAsia="標楷體"/>
          <w:b/>
          <w:bCs/>
        </w:rPr>
        <w:t>第五條</w:t>
      </w:r>
      <w:r w:rsidRPr="00A91E7C">
        <w:rPr>
          <w:rFonts w:eastAsia="標楷體"/>
        </w:rPr>
        <w:t>：國民中小學學生成績評量，應依第三條規定，並視學生身心發展、個別差異、文化差異及核心素養內涵，採取下列適當之</w:t>
      </w:r>
      <w:r w:rsidRPr="00A91E7C">
        <w:rPr>
          <w:rFonts w:eastAsia="標楷體"/>
          <w:b/>
        </w:rPr>
        <w:t>多元評量</w:t>
      </w:r>
      <w:r w:rsidRPr="00A91E7C">
        <w:rPr>
          <w:rFonts w:eastAsia="標楷體"/>
        </w:rPr>
        <w:t>方式：</w:t>
      </w:r>
    </w:p>
    <w:p w14:paraId="7CCB66F0" w14:textId="77777777" w:rsidR="0094434C" w:rsidRPr="00A91E7C" w:rsidRDefault="0094434C" w:rsidP="00A91E7C">
      <w:pPr>
        <w:adjustRightInd w:val="0"/>
        <w:snapToGrid w:val="0"/>
        <w:spacing w:line="240" w:lineRule="atLeast"/>
        <w:ind w:leftChars="236" w:left="2976" w:hangingChars="1004" w:hanging="2410"/>
        <w:jc w:val="both"/>
        <w:rPr>
          <w:rFonts w:eastAsia="標楷體"/>
        </w:rPr>
      </w:pPr>
      <w:r w:rsidRPr="00A91E7C">
        <w:rPr>
          <w:rFonts w:eastAsia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A91E7C" w:rsidRDefault="0094434C" w:rsidP="00A91E7C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</w:rPr>
      </w:pPr>
      <w:r w:rsidRPr="00A91E7C">
        <w:rPr>
          <w:rFonts w:eastAsia="標楷體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A91E7C" w:rsidRDefault="0094434C" w:rsidP="00A91E7C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</w:rPr>
      </w:pPr>
      <w:r w:rsidRPr="00A91E7C">
        <w:rPr>
          <w:rFonts w:eastAsia="標楷體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A91E7C" w:rsidRDefault="00692C2E" w:rsidP="00A91E7C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eastAsia="標楷體"/>
        </w:rPr>
      </w:pPr>
      <w:r w:rsidRPr="00A91E7C">
        <w:rPr>
          <w:rFonts w:eastAsia="標楷體"/>
          <w:color w:val="FF0000"/>
        </w:rPr>
        <w:t>註</w:t>
      </w:r>
      <w:r w:rsidRPr="00A91E7C">
        <w:rPr>
          <w:rFonts w:eastAsia="標楷體"/>
          <w:color w:val="FF0000"/>
        </w:rPr>
        <w:t>5</w:t>
      </w:r>
      <w:r w:rsidRPr="00A91E7C">
        <w:rPr>
          <w:rFonts w:eastAsia="標楷體"/>
          <w:color w:val="FF0000"/>
        </w:rPr>
        <w:t>：依據「高雄市高級中等以下學校線上教學計畫」第七點所示：「鼓勵學校於各領域課程計畫規劃時，每學期至少實施</w:t>
      </w:r>
      <w:r w:rsidRPr="00A91E7C">
        <w:rPr>
          <w:rFonts w:eastAsia="標楷體"/>
          <w:color w:val="FF0000"/>
        </w:rPr>
        <w:t>3</w:t>
      </w:r>
      <w:r w:rsidRPr="00A91E7C">
        <w:rPr>
          <w:rFonts w:eastAsia="標楷體"/>
          <w:color w:val="FF0000"/>
        </w:rPr>
        <w:t>次線上教學」，請各校於每學期各領域</w:t>
      </w:r>
      <w:r w:rsidRPr="00A91E7C">
        <w:rPr>
          <w:rFonts w:eastAsia="標楷體"/>
          <w:color w:val="FF0000"/>
        </w:rPr>
        <w:t>/</w:t>
      </w:r>
      <w:r w:rsidRPr="00A91E7C">
        <w:rPr>
          <w:rFonts w:eastAsia="標楷體"/>
          <w:color w:val="FF0000"/>
        </w:rPr>
        <w:t>科目課程計畫「線上教學」欄，註明預計實施線上教學之進度。</w:t>
      </w:r>
    </w:p>
    <w:p w14:paraId="518B1E46" w14:textId="77777777" w:rsidR="00DC512E" w:rsidRPr="00A91E7C" w:rsidRDefault="00DC512E" w:rsidP="00A028EA">
      <w:pPr>
        <w:spacing w:after="180"/>
        <w:rPr>
          <w:rFonts w:eastAsia="標楷體"/>
          <w:bdr w:val="single" w:sz="4" w:space="0" w:color="auto"/>
        </w:rPr>
      </w:pPr>
    </w:p>
    <w:p w14:paraId="36D514AC" w14:textId="7716A5B7" w:rsidR="00582632" w:rsidRPr="00A91E7C" w:rsidRDefault="00582632" w:rsidP="009E1E0C">
      <w:pPr>
        <w:adjustRightInd w:val="0"/>
        <w:snapToGrid w:val="0"/>
        <w:spacing w:line="560" w:lineRule="exact"/>
        <w:ind w:right="960"/>
        <w:rPr>
          <w:rFonts w:eastAsia="標楷體"/>
        </w:rPr>
      </w:pPr>
    </w:p>
    <w:sectPr w:rsidR="00582632" w:rsidRPr="00A91E7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93FD6" w14:textId="77777777" w:rsidR="00F207E8" w:rsidRDefault="00F207E8">
      <w:r>
        <w:separator/>
      </w:r>
    </w:p>
  </w:endnote>
  <w:endnote w:type="continuationSeparator" w:id="0">
    <w:p w14:paraId="5BD568A9" w14:textId="77777777" w:rsidR="00F207E8" w:rsidRDefault="00F2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7705B" w14:textId="77777777" w:rsidR="00F207E8" w:rsidRDefault="00F207E8">
      <w:r>
        <w:rPr>
          <w:color w:val="000000"/>
        </w:rPr>
        <w:separator/>
      </w:r>
    </w:p>
  </w:footnote>
  <w:footnote w:type="continuationSeparator" w:id="0">
    <w:p w14:paraId="37FCB24B" w14:textId="77777777" w:rsidR="00F207E8" w:rsidRDefault="00F2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24EA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C71A5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389F"/>
    <w:rsid w:val="006656EC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1D8"/>
    <w:rsid w:val="0074342C"/>
    <w:rsid w:val="00743772"/>
    <w:rsid w:val="007454C6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10C5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6948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1E7C"/>
    <w:rsid w:val="00A936E5"/>
    <w:rsid w:val="00A9622F"/>
    <w:rsid w:val="00A96448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75DDD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37D1"/>
    <w:rsid w:val="00EA5ABF"/>
    <w:rsid w:val="00EB45B1"/>
    <w:rsid w:val="00EC600F"/>
    <w:rsid w:val="00ED42C6"/>
    <w:rsid w:val="00EE1ED8"/>
    <w:rsid w:val="00EE5667"/>
    <w:rsid w:val="00EF0607"/>
    <w:rsid w:val="00EF1727"/>
    <w:rsid w:val="00EF1D0C"/>
    <w:rsid w:val="00EF29C7"/>
    <w:rsid w:val="00F036FA"/>
    <w:rsid w:val="00F144C4"/>
    <w:rsid w:val="00F207E8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7D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A373-5F8C-4EDF-9BFB-35CE54F7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25</cp:revision>
  <cp:lastPrinted>2022-05-03T08:50:00Z</cp:lastPrinted>
  <dcterms:created xsi:type="dcterms:W3CDTF">2022-03-22T07:51:00Z</dcterms:created>
  <dcterms:modified xsi:type="dcterms:W3CDTF">2022-05-03T08:50:00Z</dcterms:modified>
</cp:coreProperties>
</file>