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1D0A81" w:rsidRDefault="00A028EA" w:rsidP="00A028EA">
      <w:pPr>
        <w:spacing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D0A81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</w:t>
      </w:r>
      <w:r w:rsidRPr="001D0A8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伍-2</w:t>
      </w:r>
    </w:p>
    <w:p w14:paraId="45D0A439" w14:textId="4342583F" w:rsidR="00A028EA" w:rsidRPr="001D0A81" w:rsidRDefault="00A028EA" w:rsidP="00A028EA">
      <w:pPr>
        <w:spacing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5F5A1C"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5F5A1C"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Pr="001D0A8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="00535225" w:rsidRPr="001D0A8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六</w:t>
      </w:r>
      <w:r w:rsidRPr="001D0A8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Pr="001D0A81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Pr="001D0A8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="00535225" w:rsidRPr="001D0A8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二</w:t>
      </w:r>
      <w:r w:rsidRPr="001D0A8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Pr="001D0A81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5F5A1C"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康軒版</w:t>
      </w:r>
      <w:r w:rsidR="004C665C"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藝術與人文</w:t>
      </w:r>
      <w:r w:rsidRPr="001D0A81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Pr="001D0A81">
        <w:rPr>
          <w:rFonts w:ascii="標楷體" w:eastAsia="標楷體" w:hAnsi="標楷體"/>
          <w:b/>
          <w:color w:val="000000" w:themeColor="text1"/>
          <w:sz w:val="28"/>
          <w:szCs w:val="28"/>
        </w:rPr>
        <w:t>課程計畫</w:t>
      </w:r>
      <w:bookmarkStart w:id="0" w:name="_Hlk93584277"/>
      <w:r w:rsidRPr="001D0A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1558"/>
        <w:gridCol w:w="3687"/>
        <w:gridCol w:w="1842"/>
        <w:gridCol w:w="1357"/>
        <w:gridCol w:w="2380"/>
        <w:gridCol w:w="1403"/>
        <w:gridCol w:w="1575"/>
      </w:tblGrid>
      <w:tr w:rsidR="001D0A81" w:rsidRPr="001D0A81" w14:paraId="7529FC9B" w14:textId="4C1C57F4" w:rsidTr="005F5A1C">
        <w:trPr>
          <w:trHeight w:val="112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1D0A81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D0A81">
              <w:rPr>
                <w:rFonts w:ascii="標楷體" w:eastAsia="標楷體" w:hAnsi="標楷體"/>
                <w:b/>
                <w:color w:val="000000" w:themeColor="text1"/>
              </w:rPr>
              <w:t>週次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1D0A81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D0A81">
              <w:rPr>
                <w:rFonts w:ascii="標楷體" w:eastAsia="標楷體" w:hAnsi="標楷體"/>
                <w:b/>
                <w:color w:val="000000" w:themeColor="text1"/>
              </w:rPr>
              <w:t>單元/主題名稱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1D0A81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1D0A81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D0A81">
              <w:rPr>
                <w:rFonts w:ascii="標楷體" w:eastAsia="標楷體" w:hAnsi="標楷體"/>
                <w:b/>
                <w:color w:val="000000" w:themeColor="text1"/>
              </w:rPr>
              <w:t>學習</w:t>
            </w:r>
            <w:r w:rsidRPr="001D0A81">
              <w:rPr>
                <w:rFonts w:ascii="標楷體" w:eastAsia="標楷體" w:hAnsi="標楷體" w:hint="eastAsia"/>
                <w:b/>
                <w:color w:val="000000" w:themeColor="text1"/>
              </w:rPr>
              <w:t>目標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1D0A81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D0A81">
              <w:rPr>
                <w:rFonts w:ascii="標楷體" w:eastAsia="標楷體" w:hAnsi="標楷體"/>
                <w:b/>
                <w:color w:val="000000" w:themeColor="text1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1D0A81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D0A81">
              <w:rPr>
                <w:rFonts w:ascii="標楷體" w:eastAsia="標楷體" w:hAnsi="標楷體"/>
                <w:b/>
                <w:color w:val="000000" w:themeColor="text1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1D0A81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1D0A81" w:rsidRDefault="00CB6A47" w:rsidP="00CB6A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線上教學規劃</w:t>
            </w:r>
          </w:p>
          <w:p w14:paraId="766718F5" w14:textId="3A15A65A" w:rsidR="00CB6A47" w:rsidRPr="001D0A81" w:rsidRDefault="00CB6A47" w:rsidP="00CB6A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(無則免填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D0A81" w:rsidRPr="001D0A81" w14:paraId="3CEF3670" w14:textId="4460A38A" w:rsidTr="005F5A1C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E03C" w14:textId="77777777" w:rsidR="005F5A1C" w:rsidRPr="001D0A81" w:rsidRDefault="005F5A1C" w:rsidP="00212AC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第一</w:t>
            </w:r>
            <w:bookmarkStart w:id="1" w:name="_GoBack"/>
            <w:bookmarkEnd w:id="1"/>
            <w:r w:rsidRPr="001D0A81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34422E45" w14:textId="77777777" w:rsidR="005F5A1C" w:rsidRPr="001D0A81" w:rsidRDefault="005F5A1C" w:rsidP="00212AC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第二週</w:t>
            </w:r>
          </w:p>
          <w:p w14:paraId="65F258C2" w14:textId="69F5EA0D" w:rsidR="005F5A1C" w:rsidRPr="001D0A81" w:rsidRDefault="005F5A1C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第三週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9CA" w14:textId="28F69E9C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一、音樂聯合國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588A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1-3-1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探索各種不同的藝術創作方式，表現創作的想像力。</w:t>
            </w:r>
          </w:p>
          <w:p w14:paraId="553CC73C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1-3-2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14:paraId="6C551000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1-3-3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嘗試以藝術創作的技法、形式，表現個人的想法和情感。</w:t>
            </w:r>
          </w:p>
          <w:p w14:paraId="1E01A8DC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1-3-4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透過集體創作方式，完成與他人合作的藝術作品。</w:t>
            </w:r>
          </w:p>
          <w:p w14:paraId="516C9FA8" w14:textId="67216B68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2-3-10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參與藝文活動，記錄、比較不同文化所呈現的特色及文化背景。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A8B1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1.演唱世界歌謠，感受多樣的風土民情。</w:t>
            </w:r>
          </w:p>
          <w:p w14:paraId="160B9DCB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2.演唱a小調歌曲，認識a小調音階。</w:t>
            </w:r>
          </w:p>
          <w:p w14:paraId="56B1223A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3.認識特色音階，以直笛即興創作曲調。</w:t>
            </w:r>
          </w:p>
          <w:p w14:paraId="5E65D7FC" w14:textId="5B251F60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4.欣賞獨特的傳統器樂，感受濃厚的民族風采。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36B8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1.實作</w:t>
            </w:r>
          </w:p>
          <w:p w14:paraId="659DF1E1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2.口試</w:t>
            </w:r>
          </w:p>
          <w:p w14:paraId="7755380D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3.鑑賞</w:t>
            </w:r>
          </w:p>
          <w:p w14:paraId="3618E42A" w14:textId="1B543978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4DF3958D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2DB3" w14:textId="2A27A50C" w:rsidR="005F5A1C" w:rsidRPr="001D0A81" w:rsidRDefault="005F5A1C" w:rsidP="005F5A1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49BF7B39" w:rsidR="005F5A1C" w:rsidRPr="001D0A81" w:rsidRDefault="005F5A1C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D0A81" w:rsidRPr="001D0A81" w14:paraId="4FCCD580" w14:textId="77777777" w:rsidTr="005F5A1C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806F" w14:textId="77777777" w:rsidR="005F5A1C" w:rsidRPr="001D0A81" w:rsidRDefault="005F5A1C" w:rsidP="00212AC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第四週</w:t>
            </w:r>
          </w:p>
          <w:p w14:paraId="401D26A6" w14:textId="77777777" w:rsidR="005F5A1C" w:rsidRPr="001D0A81" w:rsidRDefault="005F5A1C" w:rsidP="00212AC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第五週</w:t>
            </w:r>
          </w:p>
          <w:p w14:paraId="3E373377" w14:textId="39607FC1" w:rsidR="005F5A1C" w:rsidRPr="001D0A81" w:rsidRDefault="005F5A1C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第六週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443B" w14:textId="1B28054F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二、美好的時光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DABA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1-3-1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探索各種不同的藝術創作方式，表現創作的想像力。</w:t>
            </w:r>
          </w:p>
          <w:p w14:paraId="344BB5A9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2-3-10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參與藝文活動，記錄、比較不同文化所呈現的特色及文化背景。</w:t>
            </w:r>
          </w:p>
          <w:p w14:paraId="2C4C69C5" w14:textId="1A18D79C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3-3-11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以正確的觀念和態度，欣賞各類型的藝術展演活動。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073B" w14:textId="46886860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1.演唱歌曲感受臺灣民歌風格，喚起對本土歌謠的興趣。</w:t>
            </w:r>
          </w:p>
          <w:p w14:paraId="332E5872" w14:textId="14B57FA3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2.欣賞變奏曲認識變奏曲風格，感受梆笛的音色，認識本土音樂家馬水龍。</w:t>
            </w:r>
          </w:p>
          <w:p w14:paraId="0A827858" w14:textId="7FD24A80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3.直笛習奏呂泉生的作品，探索詮釋的方法。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68F8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1.實作</w:t>
            </w:r>
          </w:p>
          <w:p w14:paraId="5D502EDB" w14:textId="277FCDA8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2.口試</w:t>
            </w:r>
          </w:p>
          <w:p w14:paraId="68226D75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3.鑑賞</w:t>
            </w:r>
          </w:p>
          <w:p w14:paraId="4A4F9046" w14:textId="0BCE22E9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2DB51781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3E62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□線上教學</w:t>
            </w:r>
          </w:p>
          <w:p w14:paraId="70E4A0FC" w14:textId="5E9D0B18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學習吧、因材網、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5F5A1C" w:rsidRPr="001D0A81" w:rsidRDefault="005F5A1C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1D0A81" w:rsidRPr="001D0A81" w14:paraId="67392C7A" w14:textId="77777777" w:rsidTr="005F5A1C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52B6" w14:textId="05A2D8E1" w:rsidR="005F5A1C" w:rsidRPr="001D0A81" w:rsidRDefault="005F5A1C" w:rsidP="00212AC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第七週</w:t>
            </w:r>
          </w:p>
          <w:p w14:paraId="7B4FDA47" w14:textId="709FEF69" w:rsidR="005F5A1C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第八週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D5FF" w14:textId="072DF303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三、藝術萬光筒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84DF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1-3-1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探索各種不同的藝術創作方式，表現創作的想像力。</w:t>
            </w:r>
          </w:p>
          <w:p w14:paraId="33DE5F71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1-3-2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構思藝術創作的主題與內容，選擇適當的媒體、技法，完成有規畫、有感情及思想的創作。</w:t>
            </w:r>
          </w:p>
          <w:p w14:paraId="75003269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1-3-3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嘗試以藝術創作的技法、形式，表現個人的想法和情感。</w:t>
            </w:r>
          </w:p>
          <w:p w14:paraId="609F6962" w14:textId="63A4A113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2-3-9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透過討論、分析、判斷等方式，表達自己對藝術創作的審美經驗與見解。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3315" w14:textId="0DAA2F51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1.認識當代藝術：複合媒材、裝置藝術、公共藝術、地景藝術。</w:t>
            </w:r>
          </w:p>
          <w:p w14:paraId="5DB89CB8" w14:textId="12E0B961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2.認識當代藝術的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表現、美感、風格。</w:t>
            </w:r>
          </w:p>
          <w:p w14:paraId="0E6134DC" w14:textId="79357852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3.學習觀察、分析、討論、表達、應用。</w:t>
            </w:r>
          </w:p>
          <w:p w14:paraId="5E9AB4F5" w14:textId="5FAB24E1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4.對環境周遭留心注意，擁有愛護與感恩的心情。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5C76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1.實作</w:t>
            </w:r>
          </w:p>
          <w:p w14:paraId="048CED11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2.資料搜集整理</w:t>
            </w:r>
          </w:p>
          <w:p w14:paraId="2D6F629E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3.鑑賞</w:t>
            </w:r>
          </w:p>
          <w:p w14:paraId="25271F24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4.報告</w:t>
            </w:r>
          </w:p>
          <w:p w14:paraId="701D0B78" w14:textId="68E27673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5.學生自評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ED16" w14:textId="6F80A06D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2D73" w14:textId="12B17018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5F5A1C" w:rsidRPr="001D0A81" w:rsidRDefault="005F5A1C" w:rsidP="005F1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0A81" w:rsidRPr="001D0A81" w14:paraId="7203EB77" w14:textId="77777777" w:rsidTr="005F5A1C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E31B" w14:textId="77777777" w:rsidR="005F5A1C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第九週</w:t>
            </w:r>
          </w:p>
          <w:p w14:paraId="2391B7C3" w14:textId="4F895262" w:rsidR="005F5A1C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第十週</w:t>
            </w:r>
          </w:p>
          <w:p w14:paraId="63721613" w14:textId="0C402E31" w:rsidR="005F5A1C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第十一週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C5A6" w14:textId="108069D6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四、設計幻想曲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53FD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1-3-1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探索各種不同的藝術創作方式，表現創作的想像力。</w:t>
            </w:r>
          </w:p>
          <w:p w14:paraId="664AFE87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1-3-2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14:paraId="6E0CDEB2" w14:textId="6613775A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1-3-3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嘗試以藝術創作的技法、形式，表現個人的想法和情感。</w:t>
            </w:r>
          </w:p>
          <w:p w14:paraId="1E9E29FA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2-3-6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透過分析、描述、討論等方式，辨認自然物、人造物與藝術品的特徵及要素。</w:t>
            </w:r>
          </w:p>
          <w:p w14:paraId="34BD130B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2-3-7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認識環境與生活的關係，反思環境對藝術表現的影響。</w:t>
            </w:r>
          </w:p>
          <w:p w14:paraId="549061D0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2-3-8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使用適當的視覺、聽覺、動覺藝術用語，說明自己和他人作品的特徵和價值。</w:t>
            </w:r>
          </w:p>
          <w:p w14:paraId="003C369E" w14:textId="14E3464E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2-3-9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透過討論、分析、判斷等方式，表達自己對藝術創作的審美經驗與見解。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3AA9" w14:textId="15309EC6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1.能從器物的演變中了解設計與生活的關係。</w:t>
            </w:r>
          </w:p>
          <w:p w14:paraId="6A0A3AE3" w14:textId="6B0E62DA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2.了解設計的意義，試著運用設計來改善解決生活中的各種問題。</w:t>
            </w:r>
          </w:p>
          <w:p w14:paraId="2581F9F9" w14:textId="5FEE1519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3.能欣賞生活中的好設計產品，並感受設計的巧思創意。</w:t>
            </w:r>
          </w:p>
          <w:p w14:paraId="065F8154" w14:textId="09882A9D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4.能以設計的思考與方法，創作表現自己獨特的設計作品。</w:t>
            </w:r>
          </w:p>
          <w:p w14:paraId="2107FF8D" w14:textId="7AD1B39D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5.創作具個人創意的設計草圖及模型作品，並與他人分享。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C237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1.實作</w:t>
            </w:r>
          </w:p>
          <w:p w14:paraId="2F6587EE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2.資料搜集整理</w:t>
            </w:r>
          </w:p>
          <w:p w14:paraId="651C8808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3.鑑賞</w:t>
            </w:r>
          </w:p>
          <w:p w14:paraId="129B7B31" w14:textId="77777777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4.報告</w:t>
            </w:r>
          </w:p>
          <w:p w14:paraId="4AE387E2" w14:textId="71D1C9EF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D227" w14:textId="34975C1A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EF8" w14:textId="765C6ACE" w:rsidR="005F5A1C" w:rsidRPr="001D0A81" w:rsidRDefault="005F5A1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77777777" w:rsidR="005F5A1C" w:rsidRPr="001D0A81" w:rsidRDefault="005F5A1C" w:rsidP="005F1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0A81" w:rsidRPr="001D0A81" w14:paraId="4D82C127" w14:textId="77777777" w:rsidTr="005F5A1C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B49A" w14:textId="74F8DA20" w:rsidR="005F5A1C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第十二週</w:t>
            </w:r>
          </w:p>
          <w:p w14:paraId="01687690" w14:textId="77777777" w:rsidR="005F5A1C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第十三週</w:t>
            </w:r>
          </w:p>
          <w:p w14:paraId="0B031757" w14:textId="77777777" w:rsidR="005F5A1C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第十四週</w:t>
            </w:r>
          </w:p>
          <w:p w14:paraId="79F82DC3" w14:textId="5BD9EF8F" w:rsidR="006B6082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第十五週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8A8D" w14:textId="3369DC05" w:rsidR="006B6082" w:rsidRPr="001D0A81" w:rsidRDefault="00F26D53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五、躍上伸展臺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B0F4" w14:textId="77777777" w:rsidR="00F26D53" w:rsidRPr="001D0A81" w:rsidRDefault="00F26D53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1-3-1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探索各種不同的藝術創作方式，表現創作的想像力。</w:t>
            </w:r>
          </w:p>
          <w:p w14:paraId="3E05B6CB" w14:textId="77777777" w:rsidR="004C665C" w:rsidRPr="001D0A81" w:rsidRDefault="004C665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1-3-2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構思藝術創作的主題與內容，選擇適當的媒體、技法，完成有規畫、有感情及思想的創作。</w:t>
            </w:r>
          </w:p>
          <w:p w14:paraId="32569102" w14:textId="7C426501" w:rsidR="004C665C" w:rsidRPr="001D0A81" w:rsidRDefault="004C665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1-3-3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嘗試以藝術創作的技法、形式，表現個人的想法和情感。</w:t>
            </w:r>
          </w:p>
          <w:p w14:paraId="155CB7BC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2-3-10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參與藝文活動，記錄、比較不同文化所呈現的特色及文化背景。</w:t>
            </w:r>
          </w:p>
          <w:p w14:paraId="210169B0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3-3-11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以正確的觀念和態度，欣賞各類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型的藝術展演活動。</w:t>
            </w:r>
          </w:p>
          <w:p w14:paraId="4CD00EAD" w14:textId="14699A71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3-3-12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運用科技及各種方式蒐集、分類不同之藝文資訊，並養成習慣。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CD6D" w14:textId="5BA44576" w:rsidR="00105831" w:rsidRPr="001D0A81" w:rsidRDefault="00105831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1.探討服裝的纖維名稱及其特質。</w:t>
            </w:r>
          </w:p>
          <w:p w14:paraId="25169F4C" w14:textId="07FA04A3" w:rsidR="00105831" w:rsidRPr="001D0A81" w:rsidRDefault="00105831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2.分析不同民族文化服裝特色。</w:t>
            </w:r>
          </w:p>
          <w:p w14:paraId="6FE9F222" w14:textId="77F7CEB9" w:rsidR="00105831" w:rsidRPr="001D0A81" w:rsidRDefault="00105831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3.能欣賞並感受不同服裝文化差異。</w:t>
            </w:r>
          </w:p>
          <w:p w14:paraId="64CFD950" w14:textId="78B51E6D" w:rsidR="006B6082" w:rsidRPr="001D0A81" w:rsidRDefault="00105831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4.發揮創意，動手完成各項角色造形設計。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D4B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1.實作</w:t>
            </w:r>
          </w:p>
          <w:p w14:paraId="24C0FDF1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2.表演</w:t>
            </w:r>
          </w:p>
          <w:p w14:paraId="1ADADE98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3.實踐</w:t>
            </w:r>
          </w:p>
          <w:p w14:paraId="599A311A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4.報告</w:t>
            </w:r>
          </w:p>
          <w:p w14:paraId="0B5AA204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5.學生自評</w:t>
            </w:r>
          </w:p>
          <w:p w14:paraId="16EA1A19" w14:textId="77777777" w:rsidR="006B6082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6.同儕互評</w:t>
            </w:r>
          </w:p>
          <w:p w14:paraId="14D0C36F" w14:textId="757C7157" w:rsidR="00DE0F46" w:rsidRPr="001D0A81" w:rsidRDefault="004C665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</w:t>
            </w:r>
            <w:r w:rsidR="00DE0F46"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.資料搜集整理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25FC" w14:textId="209E2F13" w:rsidR="00F26D53" w:rsidRPr="001D0A81" w:rsidRDefault="00F26D53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F1EA" w14:textId="05591F09" w:rsidR="006B6082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6B6082" w:rsidRPr="001D0A81" w:rsidRDefault="006B6082" w:rsidP="005F1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B6082" w:rsidRPr="001D0A81" w14:paraId="3FE53D6A" w14:textId="52385ED2" w:rsidTr="005F5A1C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AF74" w14:textId="0E6EBDF6" w:rsidR="005F5A1C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第十六週</w:t>
            </w:r>
          </w:p>
          <w:p w14:paraId="6CECC02D" w14:textId="77777777" w:rsidR="006B6082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第十七週</w:t>
            </w:r>
          </w:p>
          <w:p w14:paraId="11FB77F2" w14:textId="778BB821" w:rsidR="005F5A1C" w:rsidRPr="001D0A81" w:rsidRDefault="005F5A1C" w:rsidP="005F5A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</w:rPr>
              <w:t>第十八週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E60" w14:textId="4B3F4B73" w:rsidR="006B6082" w:rsidRPr="001D0A81" w:rsidRDefault="00F26D53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六、珍重再見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470B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1-3-2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14:paraId="50A6E34F" w14:textId="1DFF1F83" w:rsidR="006B6082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1-3-3</w:t>
            </w: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嘗試以藝術創作的技法、形式，表現個人的想法和情感。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C9CE" w14:textId="0CF58D96" w:rsidR="00105831" w:rsidRPr="001D0A81" w:rsidRDefault="00105831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1.設計畢業典禮活動，規畫與布置典禮場地。</w:t>
            </w:r>
          </w:p>
          <w:p w14:paraId="6BBCA46C" w14:textId="7EFD5860" w:rsidR="00105831" w:rsidRPr="001D0A81" w:rsidRDefault="00105831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2.運用多元的藝術形式，表達畢業的感受與想法。</w:t>
            </w:r>
          </w:p>
          <w:p w14:paraId="01B937BE" w14:textId="5B684121" w:rsidR="006B6082" w:rsidRPr="001D0A81" w:rsidRDefault="00105831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3.熱忱參與畢業活動。企劃能力與舞臺技巧。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A5A5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1.實作</w:t>
            </w:r>
          </w:p>
          <w:p w14:paraId="288E72F3" w14:textId="77777777" w:rsidR="00DE0F46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2.報告</w:t>
            </w:r>
          </w:p>
          <w:p w14:paraId="52A8DD7B" w14:textId="63327384" w:rsidR="00DE0F46" w:rsidRPr="001D0A81" w:rsidRDefault="004C665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="00DE0F46"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="00105831"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實踐</w:t>
            </w:r>
          </w:p>
          <w:p w14:paraId="3345A53B" w14:textId="5ABACD43" w:rsidR="00DE0F46" w:rsidRPr="001D0A81" w:rsidRDefault="004C665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DE0F46"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.學生自評</w:t>
            </w:r>
          </w:p>
          <w:p w14:paraId="11E09158" w14:textId="73572753" w:rsidR="00DE0F46" w:rsidRPr="001D0A81" w:rsidRDefault="004C665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 w:rsidR="00DE0F46"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.同儕互評</w:t>
            </w:r>
          </w:p>
          <w:p w14:paraId="35177D06" w14:textId="3EA3B7A0" w:rsidR="006B6082" w:rsidRPr="001D0A81" w:rsidRDefault="004C665C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="00DE0F46"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.表演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4623CB3D" w:rsidR="006B6082" w:rsidRPr="001D0A81" w:rsidRDefault="006B6082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47084003" w:rsidR="006B6082" w:rsidRPr="001D0A81" w:rsidRDefault="00DE0F46" w:rsidP="0010583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D0A8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6B6082" w:rsidRPr="001D0A81" w:rsidRDefault="006B6082" w:rsidP="005F1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925F393" w14:textId="77777777" w:rsidR="00A028EA" w:rsidRPr="001D0A81" w:rsidRDefault="00A028EA" w:rsidP="00A028EA">
      <w:pPr>
        <w:rPr>
          <w:rFonts w:ascii="標楷體" w:eastAsia="標楷體" w:hAnsi="標楷體"/>
          <w:color w:val="000000" w:themeColor="text1"/>
        </w:rPr>
      </w:pPr>
    </w:p>
    <w:p w14:paraId="4FFE355A" w14:textId="77777777" w:rsidR="00A028EA" w:rsidRPr="001D0A81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1D0A81">
        <w:rPr>
          <w:rFonts w:ascii="標楷體" w:eastAsia="標楷體" w:hAnsi="標楷體"/>
          <w:color w:val="000000" w:themeColor="text1"/>
        </w:rPr>
        <w:t>註1：若為一個單元或主題跨數週實施，可合併欄位書寫。</w:t>
      </w:r>
    </w:p>
    <w:p w14:paraId="6651AD90" w14:textId="385B7E1C" w:rsidR="00A028EA" w:rsidRPr="001D0A81" w:rsidRDefault="00A028EA" w:rsidP="00A028EA">
      <w:pPr>
        <w:adjustRightInd w:val="0"/>
        <w:snapToGrid w:val="0"/>
        <w:spacing w:line="400" w:lineRule="exact"/>
        <w:rPr>
          <w:color w:val="000000" w:themeColor="text1"/>
        </w:rPr>
      </w:pPr>
      <w:r w:rsidRPr="001D0A81">
        <w:rPr>
          <w:rFonts w:ascii="標楷體" w:eastAsia="標楷體" w:hAnsi="標楷體"/>
          <w:color w:val="000000" w:themeColor="text1"/>
        </w:rPr>
        <w:t>註2：</w:t>
      </w:r>
      <w:r w:rsidRPr="001D0A81">
        <w:rPr>
          <w:rFonts w:ascii="標楷體" w:eastAsia="標楷體" w:hAnsi="標楷體" w:hint="eastAsia"/>
          <w:color w:val="000000" w:themeColor="text1"/>
        </w:rPr>
        <w:t>「</w:t>
      </w:r>
      <w:r w:rsidRPr="001D0A81">
        <w:rPr>
          <w:rFonts w:ascii="標楷體" w:eastAsia="標楷體" w:hAnsi="標楷體" w:cs="DFKaiShu-SB-Estd-BF"/>
          <w:color w:val="000000" w:themeColor="text1"/>
          <w:kern w:val="0"/>
        </w:rPr>
        <w:t>議題融入</w:t>
      </w:r>
      <w:r w:rsidRPr="001D0A81">
        <w:rPr>
          <w:rFonts w:ascii="標楷體" w:eastAsia="標楷體" w:hAnsi="標楷體" w:cs="DFKaiShu-SB-Estd-BF" w:hint="eastAsia"/>
          <w:color w:val="000000" w:themeColor="text1"/>
          <w:kern w:val="0"/>
        </w:rPr>
        <w:t>」中「</w:t>
      </w:r>
      <w:r w:rsidRPr="001D0A81">
        <w:rPr>
          <w:rFonts w:ascii="標楷體" w:eastAsia="標楷體" w:hAnsi="標楷體" w:cs="DFKaiShu-SB-Estd-BF"/>
          <w:color w:val="000000" w:themeColor="text1"/>
          <w:kern w:val="0"/>
        </w:rPr>
        <w:t>法定議題</w:t>
      </w:r>
      <w:r w:rsidRPr="001D0A81">
        <w:rPr>
          <w:rFonts w:ascii="標楷體" w:eastAsia="標楷體" w:hAnsi="標楷體" w:cs="DFKaiShu-SB-Estd-BF" w:hint="eastAsia"/>
          <w:color w:val="000000" w:themeColor="text1"/>
          <w:kern w:val="0"/>
        </w:rPr>
        <w:t>」</w:t>
      </w:r>
      <w:r w:rsidRPr="001D0A81">
        <w:rPr>
          <w:rFonts w:ascii="標楷體" w:eastAsia="標楷體" w:hAnsi="標楷體" w:cs="DFKaiShu-SB-Estd-BF"/>
          <w:color w:val="000000" w:themeColor="text1"/>
          <w:kern w:val="0"/>
        </w:rPr>
        <w:t>為必要項目</w:t>
      </w:r>
      <w:r w:rsidR="00522154" w:rsidRPr="001D0A81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522154" w:rsidRPr="001D0A81">
        <w:rPr>
          <w:rFonts w:ascii="標楷體" w:eastAsia="標楷體" w:hAnsi="標楷體" w:hint="eastAsia"/>
          <w:color w:val="000000" w:themeColor="text1"/>
        </w:rPr>
        <w:t>依每學年度核定函辦理</w:t>
      </w:r>
      <w:r w:rsidR="00522154" w:rsidRPr="001D0A81">
        <w:rPr>
          <w:rFonts w:ascii="標楷體" w:eastAsia="標楷體" w:hAnsi="標楷體" w:cs="DFKaiShu-SB-Estd-BF"/>
          <w:color w:val="000000" w:themeColor="text1"/>
          <w:kern w:val="0"/>
        </w:rPr>
        <w:t>。</w:t>
      </w:r>
    </w:p>
    <w:p w14:paraId="2FB754E4" w14:textId="18938B8F" w:rsidR="00A028EA" w:rsidRPr="001D0A81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  <w:color w:val="000000" w:themeColor="text1"/>
        </w:rPr>
      </w:pPr>
      <w:r w:rsidRPr="001D0A81">
        <w:rPr>
          <w:rFonts w:ascii="標楷體" w:eastAsia="標楷體" w:hAnsi="標楷體" w:hint="eastAsia"/>
          <w:color w:val="000000" w:themeColor="text1"/>
        </w:rPr>
        <w:t xml:space="preserve">  </w:t>
      </w:r>
      <w:r w:rsidR="00A028EA" w:rsidRPr="001D0A81">
        <w:rPr>
          <w:rFonts w:ascii="標楷體" w:eastAsia="標楷體" w:hAnsi="標楷體" w:hint="eastAsia"/>
          <w:color w:val="000000" w:themeColor="text1"/>
        </w:rPr>
        <w:t>請與</w:t>
      </w:r>
      <w:r w:rsidR="00A028EA" w:rsidRPr="001D0A81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 xml:space="preserve"> 附件参-2</w:t>
      </w:r>
      <w:r w:rsidR="00A028EA" w:rsidRPr="001D0A81">
        <w:rPr>
          <w:rFonts w:ascii="標楷體" w:eastAsia="標楷體" w:hAnsi="標楷體" w:hint="eastAsia"/>
          <w:color w:val="000000" w:themeColor="text1"/>
          <w:sz w:val="28"/>
          <w:szCs w:val="28"/>
        </w:rPr>
        <w:t>(e</w:t>
      </w:r>
      <w:r w:rsidR="00A028EA" w:rsidRPr="001D0A81">
        <w:rPr>
          <w:rFonts w:ascii="標楷體" w:eastAsia="標楷體" w:hAnsi="標楷體"/>
          <w:color w:val="000000" w:themeColor="text1"/>
          <w:sz w:val="28"/>
          <w:szCs w:val="28"/>
        </w:rPr>
        <w:t>-2)</w:t>
      </w:r>
      <w:r w:rsidR="00A028EA" w:rsidRPr="001D0A81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A028EA" w:rsidRPr="001D0A81">
        <w:rPr>
          <w:rFonts w:ascii="標楷體" w:eastAsia="標楷體" w:hAnsi="標楷體" w:hint="eastAsia"/>
          <w:color w:val="000000" w:themeColor="text1"/>
        </w:rPr>
        <w:t>「</w:t>
      </w:r>
      <w:r w:rsidR="00A028EA" w:rsidRPr="001D0A81">
        <w:rPr>
          <w:rFonts w:ascii="標楷體" w:eastAsia="標楷體" w:hAnsi="標楷體"/>
          <w:color w:val="000000" w:themeColor="text1"/>
        </w:rPr>
        <w:t>法</w:t>
      </w:r>
      <w:r w:rsidR="00A028EA" w:rsidRPr="001D0A81">
        <w:rPr>
          <w:rFonts w:ascii="標楷體" w:eastAsia="標楷體" w:hAnsi="標楷體" w:hint="eastAsia"/>
          <w:color w:val="000000" w:themeColor="text1"/>
        </w:rPr>
        <w:t>律規定教育</w:t>
      </w:r>
      <w:r w:rsidR="00A028EA" w:rsidRPr="001D0A81">
        <w:rPr>
          <w:rFonts w:ascii="標楷體" w:eastAsia="標楷體" w:hAnsi="標楷體"/>
          <w:color w:val="000000" w:themeColor="text1"/>
        </w:rPr>
        <w:t>議題或重要宣導融入課程</w:t>
      </w:r>
      <w:r w:rsidR="00A028EA" w:rsidRPr="001D0A81">
        <w:rPr>
          <w:rFonts w:ascii="標楷體" w:eastAsia="標楷體" w:hAnsi="標楷體" w:hint="eastAsia"/>
          <w:color w:val="000000" w:themeColor="text1"/>
        </w:rPr>
        <w:t>規劃</w:t>
      </w:r>
      <w:r w:rsidR="00A028EA" w:rsidRPr="001D0A81">
        <w:rPr>
          <w:rFonts w:ascii="標楷體" w:eastAsia="標楷體" w:hAnsi="標楷體"/>
          <w:color w:val="000000" w:themeColor="text1"/>
        </w:rPr>
        <w:t>檢核表</w:t>
      </w:r>
      <w:r w:rsidR="00A028EA" w:rsidRPr="001D0A81">
        <w:rPr>
          <w:rFonts w:ascii="標楷體" w:eastAsia="標楷體" w:hAnsi="標楷體" w:hint="eastAsia"/>
          <w:color w:val="000000" w:themeColor="text1"/>
        </w:rPr>
        <w:t>」相對照。</w:t>
      </w:r>
    </w:p>
    <w:p w14:paraId="5287FBB8" w14:textId="2E087D1D" w:rsidR="00A028EA" w:rsidRPr="001D0A81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1D0A81">
        <w:rPr>
          <w:rFonts w:ascii="標楷體" w:eastAsia="標楷體" w:hAnsi="標楷體"/>
          <w:color w:val="000000" w:themeColor="text1"/>
        </w:rPr>
        <w:t>註3：</w:t>
      </w:r>
      <w:r w:rsidRPr="001D0A81">
        <w:rPr>
          <w:rFonts w:ascii="標楷體" w:eastAsia="標楷體" w:hAnsi="標楷體" w:hint="eastAsia"/>
          <w:b/>
          <w:color w:val="000000" w:themeColor="text1"/>
          <w:u w:val="single"/>
        </w:rPr>
        <w:t>六年級第二</w:t>
      </w:r>
      <w:r w:rsidRPr="001D0A81">
        <w:rPr>
          <w:rFonts w:ascii="標楷體" w:eastAsia="標楷體" w:hAnsi="標楷體"/>
          <w:b/>
          <w:color w:val="000000" w:themeColor="text1"/>
          <w:u w:val="single"/>
        </w:rPr>
        <w:t>學期</w:t>
      </w:r>
      <w:r w:rsidRPr="001D0A81"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  <w:t>須規劃學生畢業考後至畢業前課程活動之安排</w:t>
      </w:r>
      <w:r w:rsidRPr="001D0A81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。</w:t>
      </w:r>
    </w:p>
    <w:p w14:paraId="16B47FBA" w14:textId="751BECED" w:rsidR="002F47BD" w:rsidRPr="001D0A81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1D0A81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註4：評量方式撰寫請參採「國民小學及國民中學學生成績評量準則」第五條，擇適合評量方式呈現。</w:t>
      </w:r>
    </w:p>
    <w:p w14:paraId="36D514AC" w14:textId="1E0CD68C" w:rsidR="00582632" w:rsidRPr="001D0A81" w:rsidRDefault="00BC446B" w:rsidP="004C665C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1D0A81">
        <w:rPr>
          <w:rFonts w:ascii="標楷體" w:eastAsia="標楷體" w:hAnsi="標楷體" w:cs="標楷體" w:hint="eastAsia"/>
          <w:color w:val="000000" w:themeColor="text1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582632" w:rsidRPr="001D0A81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53621" w14:textId="77777777" w:rsidR="00BA2651" w:rsidRDefault="00BA2651">
      <w:r>
        <w:separator/>
      </w:r>
    </w:p>
  </w:endnote>
  <w:endnote w:type="continuationSeparator" w:id="0">
    <w:p w14:paraId="00EF933B" w14:textId="77777777" w:rsidR="00BA2651" w:rsidRDefault="00BA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19F08" w14:textId="77777777" w:rsidR="00BA2651" w:rsidRDefault="00BA2651">
      <w:r>
        <w:rPr>
          <w:color w:val="000000"/>
        </w:rPr>
        <w:separator/>
      </w:r>
    </w:p>
  </w:footnote>
  <w:footnote w:type="continuationSeparator" w:id="0">
    <w:p w14:paraId="55620040" w14:textId="77777777" w:rsidR="00BA2651" w:rsidRDefault="00BA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1139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5831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0A81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665C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35225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5F5A1C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B6082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2CD3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2306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3B1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2651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0F4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6D53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4123">
    <w:name w:val="4.【教學目標】內文字（1.2.3.）"/>
    <w:basedOn w:val="af7"/>
    <w:rsid w:val="006B6082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6B6082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6B6082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5">
    <w:name w:val="5.【十大能力指標】內文字（一、二、三、）"/>
    <w:basedOn w:val="a"/>
    <w:rsid w:val="006B6082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styleId="af9">
    <w:name w:val="Body Text Indent"/>
    <w:basedOn w:val="a"/>
    <w:link w:val="afa"/>
    <w:uiPriority w:val="99"/>
    <w:unhideWhenUsed/>
    <w:rsid w:val="00DE0F46"/>
    <w:pPr>
      <w:spacing w:after="120"/>
      <w:ind w:leftChars="200" w:left="480"/>
    </w:pPr>
  </w:style>
  <w:style w:type="character" w:customStyle="1" w:styleId="afa">
    <w:name w:val="本文縮排 字元"/>
    <w:basedOn w:val="a0"/>
    <w:link w:val="af9"/>
    <w:uiPriority w:val="99"/>
    <w:rsid w:val="00DE0F46"/>
    <w:rPr>
      <w:rFonts w:ascii="Times New Roman" w:hAnsi="Times New Roman"/>
      <w:kern w:val="3"/>
      <w:sz w:val="24"/>
      <w:szCs w:val="24"/>
    </w:rPr>
  </w:style>
  <w:style w:type="paragraph" w:customStyle="1" w:styleId="0">
    <w:name w:val="0"/>
    <w:basedOn w:val="a"/>
    <w:autoRedefine/>
    <w:rsid w:val="00DE0F46"/>
    <w:pPr>
      <w:widowControl w:val="0"/>
      <w:autoSpaceDN/>
      <w:ind w:left="57" w:right="57"/>
      <w:textAlignment w:val="auto"/>
    </w:pPr>
    <w:rPr>
      <w:rFonts w:ascii="新細明體" w:hAnsi="新細明體"/>
      <w:kern w:val="2"/>
      <w:sz w:val="16"/>
      <w:szCs w:val="16"/>
    </w:rPr>
  </w:style>
  <w:style w:type="paragraph" w:customStyle="1" w:styleId="1">
    <w:name w:val="1.標題文字"/>
    <w:basedOn w:val="a"/>
    <w:rsid w:val="00F26D53"/>
    <w:pPr>
      <w:widowControl w:val="0"/>
      <w:autoSpaceDN/>
      <w:jc w:val="center"/>
      <w:textAlignment w:val="auto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4123">
    <w:name w:val="4.【教學目標】內文字（1.2.3.）"/>
    <w:basedOn w:val="af7"/>
    <w:rsid w:val="006B6082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6B6082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6B6082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5">
    <w:name w:val="5.【十大能力指標】內文字（一、二、三、）"/>
    <w:basedOn w:val="a"/>
    <w:rsid w:val="006B6082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styleId="af9">
    <w:name w:val="Body Text Indent"/>
    <w:basedOn w:val="a"/>
    <w:link w:val="afa"/>
    <w:uiPriority w:val="99"/>
    <w:unhideWhenUsed/>
    <w:rsid w:val="00DE0F46"/>
    <w:pPr>
      <w:spacing w:after="120"/>
      <w:ind w:leftChars="200" w:left="480"/>
    </w:pPr>
  </w:style>
  <w:style w:type="character" w:customStyle="1" w:styleId="afa">
    <w:name w:val="本文縮排 字元"/>
    <w:basedOn w:val="a0"/>
    <w:link w:val="af9"/>
    <w:uiPriority w:val="99"/>
    <w:rsid w:val="00DE0F46"/>
    <w:rPr>
      <w:rFonts w:ascii="Times New Roman" w:hAnsi="Times New Roman"/>
      <w:kern w:val="3"/>
      <w:sz w:val="24"/>
      <w:szCs w:val="24"/>
    </w:rPr>
  </w:style>
  <w:style w:type="paragraph" w:customStyle="1" w:styleId="0">
    <w:name w:val="0"/>
    <w:basedOn w:val="a"/>
    <w:autoRedefine/>
    <w:rsid w:val="00DE0F46"/>
    <w:pPr>
      <w:widowControl w:val="0"/>
      <w:autoSpaceDN/>
      <w:ind w:left="57" w:right="57"/>
      <w:textAlignment w:val="auto"/>
    </w:pPr>
    <w:rPr>
      <w:rFonts w:ascii="新細明體" w:hAnsi="新細明體"/>
      <w:kern w:val="2"/>
      <w:sz w:val="16"/>
      <w:szCs w:val="16"/>
    </w:rPr>
  </w:style>
  <w:style w:type="paragraph" w:customStyle="1" w:styleId="1">
    <w:name w:val="1.標題文字"/>
    <w:basedOn w:val="a"/>
    <w:rsid w:val="00F26D53"/>
    <w:pPr>
      <w:widowControl w:val="0"/>
      <w:autoSpaceDN/>
      <w:jc w:val="center"/>
      <w:textAlignment w:val="auto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6B01-DE5B-4F22-AC80-AE51B9C2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cp:lastPrinted>2022-05-03T03:52:00Z</cp:lastPrinted>
  <dcterms:created xsi:type="dcterms:W3CDTF">2022-05-03T01:44:00Z</dcterms:created>
  <dcterms:modified xsi:type="dcterms:W3CDTF">2022-05-03T03:52:00Z</dcterms:modified>
</cp:coreProperties>
</file>